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05" w:rsidRPr="00B96A53" w:rsidRDefault="00E74905" w:rsidP="00CE1A87">
      <w:pPr>
        <w:tabs>
          <w:tab w:val="left" w:pos="3969"/>
        </w:tabs>
        <w:spacing w:after="0"/>
        <w:jc w:val="center"/>
        <w:rPr>
          <w:rFonts w:ascii="Arial" w:hAnsi="Arial" w:cs="Arial"/>
          <w:b/>
          <w:i/>
          <w:color w:val="365F91" w:themeColor="accent1" w:themeShade="BF"/>
          <w:sz w:val="40"/>
          <w:szCs w:val="40"/>
          <w:lang w:val="ru-RU"/>
        </w:rPr>
      </w:pPr>
    </w:p>
    <w:p w:rsidR="00CC7EEC" w:rsidRPr="00B96A53" w:rsidRDefault="00CC7EEC" w:rsidP="00CE1A87">
      <w:pPr>
        <w:tabs>
          <w:tab w:val="left" w:pos="3969"/>
        </w:tabs>
        <w:spacing w:after="0"/>
        <w:jc w:val="center"/>
        <w:rPr>
          <w:rFonts w:ascii="Arial" w:hAnsi="Arial" w:cs="Arial"/>
          <w:b/>
          <w:i/>
          <w:color w:val="365F91" w:themeColor="accent1" w:themeShade="BF"/>
          <w:sz w:val="40"/>
          <w:szCs w:val="40"/>
          <w:lang w:val="ru-RU"/>
        </w:rPr>
      </w:pPr>
      <w:r w:rsidRPr="00B96A53">
        <w:rPr>
          <w:rFonts w:ascii="Arial" w:hAnsi="Arial" w:cs="Arial"/>
          <w:b/>
          <w:i/>
          <w:color w:val="365F91" w:themeColor="accent1" w:themeShade="BF"/>
          <w:sz w:val="40"/>
          <w:szCs w:val="40"/>
          <w:lang w:val="ru-RU"/>
        </w:rPr>
        <w:t>Состав делегации деловых кругов Королевства Швеции</w:t>
      </w:r>
    </w:p>
    <w:p w:rsidR="00710D9B" w:rsidRPr="00B96A53" w:rsidRDefault="001B0760" w:rsidP="001B0760">
      <w:pPr>
        <w:tabs>
          <w:tab w:val="left" w:pos="3969"/>
        </w:tabs>
        <w:spacing w:after="0"/>
        <w:jc w:val="center"/>
        <w:rPr>
          <w:rFonts w:ascii="Arial" w:hAnsi="Arial" w:cs="Arial"/>
          <w:color w:val="365F91" w:themeColor="accent1" w:themeShade="BF"/>
          <w:sz w:val="32"/>
          <w:szCs w:val="32"/>
          <w:lang w:val="ru-RU"/>
        </w:rPr>
      </w:pPr>
      <w:r w:rsidRPr="00B96A53">
        <w:rPr>
          <w:rFonts w:ascii="Arial" w:hAnsi="Arial" w:cs="Arial"/>
          <w:color w:val="365F91" w:themeColor="accent1" w:themeShade="BF"/>
          <w:sz w:val="32"/>
          <w:szCs w:val="32"/>
          <w:lang w:val="ru-RU"/>
        </w:rPr>
        <w:t>27 ноября 2017 г.,</w:t>
      </w:r>
      <w:r w:rsidR="00E74905" w:rsidRPr="00B96A53">
        <w:rPr>
          <w:rFonts w:ascii="Arial" w:hAnsi="Arial" w:cs="Arial"/>
          <w:color w:val="365F91" w:themeColor="accent1" w:themeShade="BF"/>
          <w:sz w:val="32"/>
          <w:szCs w:val="32"/>
          <w:lang w:val="ru-RU"/>
        </w:rPr>
        <w:t xml:space="preserve"> </w:t>
      </w:r>
      <w:r w:rsidR="00CC7EEC" w:rsidRPr="00B96A53">
        <w:rPr>
          <w:rFonts w:ascii="Arial" w:hAnsi="Arial" w:cs="Arial"/>
          <w:color w:val="365F91" w:themeColor="accent1" w:themeShade="BF"/>
          <w:sz w:val="32"/>
          <w:szCs w:val="32"/>
          <w:lang w:val="ru-RU"/>
        </w:rPr>
        <w:t>г. Краснодар, ул. Красная, 109, отель «Интурист»</w:t>
      </w:r>
    </w:p>
    <w:p w:rsidR="00A7507A" w:rsidRPr="00B96A53" w:rsidRDefault="00A7507A" w:rsidP="00964F6E">
      <w:pPr>
        <w:pStyle w:val="a6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907"/>
      </w:tblGrid>
      <w:tr w:rsidR="00B12923" w:rsidRPr="00B96A53" w:rsidTr="00B96A53">
        <w:trPr>
          <w:trHeight w:val="933"/>
        </w:trPr>
        <w:tc>
          <w:tcPr>
            <w:tcW w:w="567" w:type="dxa"/>
            <w:shd w:val="clear" w:color="auto" w:fill="FFFF00"/>
            <w:vAlign w:val="center"/>
          </w:tcPr>
          <w:p w:rsidR="00B12923" w:rsidRPr="00B96A53" w:rsidRDefault="00B12923" w:rsidP="00B1292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B12923" w:rsidRPr="00B96A53" w:rsidRDefault="00B12923" w:rsidP="00752C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Компания</w:t>
            </w:r>
          </w:p>
        </w:tc>
        <w:tc>
          <w:tcPr>
            <w:tcW w:w="11907" w:type="dxa"/>
            <w:shd w:val="clear" w:color="auto" w:fill="FFFF00"/>
            <w:vAlign w:val="center"/>
          </w:tcPr>
          <w:p w:rsidR="00B12923" w:rsidRPr="00B96A53" w:rsidRDefault="00B12923" w:rsidP="00752C4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ru-RU"/>
              </w:rPr>
              <w:t>Краткое описание деятельности компании</w:t>
            </w:r>
          </w:p>
        </w:tc>
      </w:tr>
      <w:tr w:rsidR="00B12923" w:rsidRPr="00B96A53" w:rsidTr="00B96A53">
        <w:trPr>
          <w:trHeight w:val="3524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B12923" w:rsidRPr="00B96A53" w:rsidRDefault="00B12923" w:rsidP="00FA35C5">
            <w:pPr>
              <w:spacing w:before="240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B12923" w:rsidRPr="00B96A53" w:rsidRDefault="00B12923" w:rsidP="00FA35C5">
            <w:pPr>
              <w:spacing w:after="16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es-ES"/>
              </w:rPr>
              <w:t>Volvo Trucks</w:t>
            </w:r>
          </w:p>
          <w:p w:rsidR="00B12923" w:rsidRPr="00B96A53" w:rsidRDefault="00294E65" w:rsidP="00FA35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hyperlink r:id="rId8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  <w:lang w:val="es-ES"/>
                </w:rPr>
                <w:t>http://www.volvotrucks.ru/ru-ru/home.html</w:t>
              </w:r>
            </w:hyperlink>
          </w:p>
        </w:tc>
        <w:tc>
          <w:tcPr>
            <w:tcW w:w="11907" w:type="dxa"/>
            <w:shd w:val="clear" w:color="auto" w:fill="C6D9F1" w:themeFill="text2" w:themeFillTint="33"/>
            <w:vAlign w:val="center"/>
          </w:tcPr>
          <w:p w:rsidR="00B12923" w:rsidRPr="00B96A53" w:rsidRDefault="00B12923" w:rsidP="00FA35C5">
            <w:pPr>
              <w:spacing w:before="160"/>
              <w:ind w:firstLine="178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 xml:space="preserve">В России </w:t>
            </w:r>
            <w:proofErr w:type="spellStart"/>
            <w:r w:rsidRPr="00B8747F">
              <w:rPr>
                <w:rFonts w:ascii="Arial" w:hAnsi="Arial" w:cs="Arial"/>
                <w:b/>
                <w:lang w:val="ru-RU"/>
              </w:rPr>
              <w:t>Volvo</w:t>
            </w:r>
            <w:proofErr w:type="spellEnd"/>
            <w:r w:rsidRPr="00B8747F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B8747F">
              <w:rPr>
                <w:rFonts w:ascii="Arial" w:hAnsi="Arial" w:cs="Arial"/>
                <w:b/>
                <w:lang w:val="ru-RU"/>
              </w:rPr>
              <w:t>Trucks</w:t>
            </w:r>
            <w:proofErr w:type="spellEnd"/>
            <w:r w:rsidRPr="00B8747F">
              <w:rPr>
                <w:rFonts w:ascii="Arial" w:hAnsi="Arial" w:cs="Arial"/>
                <w:b/>
                <w:lang w:val="ru-RU"/>
              </w:rPr>
              <w:t xml:space="preserve"> является одним из лидеров рынка коммерческого транспорта</w:t>
            </w:r>
            <w:r w:rsidRPr="00B96A53">
              <w:rPr>
                <w:rFonts w:ascii="Arial" w:hAnsi="Arial" w:cs="Arial"/>
                <w:lang w:val="ru-RU"/>
              </w:rPr>
              <w:t xml:space="preserve">. По статистике, примерно каждый четвертый грузовой автомобиль западного производства в России – это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Volvo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. Всего парк грузовых машин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Volvo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в стране составляет около 60 000 единиц – лучший показатель среди иностранных грузовых брендов. </w:t>
            </w:r>
          </w:p>
          <w:p w:rsidR="00B12923" w:rsidRPr="00B96A53" w:rsidRDefault="00B12923" w:rsidP="00FA35C5">
            <w:pPr>
              <w:ind w:firstLine="178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B96A53">
              <w:rPr>
                <w:rFonts w:ascii="Arial" w:hAnsi="Arial" w:cs="Arial"/>
                <w:lang w:val="ru-RU"/>
              </w:rPr>
              <w:t>Volvo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Trucks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располагает широкой сетью авторизованных сервисных станций и офисов продаж в России и предлагает своим клиентам комплексное транспортное решение, позволяющее оптимизировать затраты на сервисное обслуживание и повысить рентабельность бизнеса. Компания владеет собственными Вольво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Груп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Трак Центрами в Санкт-Петербурге, Москве, Калуге и Екатеринбурге, где можно получить полный комплекс услуг: от покупки грузового автомобиля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Volvo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, до сервиса, кредитования и консультационных услуг. С 1997 года действует Учебный центр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Volvo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для водителей и </w:t>
            </w:r>
            <w:proofErr w:type="spellStart"/>
            <w:proofErr w:type="gramStart"/>
            <w:r w:rsidRPr="00B96A53">
              <w:rPr>
                <w:rFonts w:ascii="Arial" w:hAnsi="Arial" w:cs="Arial"/>
                <w:lang w:val="ru-RU"/>
              </w:rPr>
              <w:t>механиков.Volvo</w:t>
            </w:r>
            <w:proofErr w:type="spellEnd"/>
            <w:proofErr w:type="gramEnd"/>
            <w:r w:rsidRPr="00B96A5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Trucks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– обладатель премии «Грузовик года» в России в 2001, 2003, 2005 годах. В 2010 году компания получила специальный приз «За успехи в освоении российского рынка» от жюри конкурса «Грузовик года» в России.</w:t>
            </w:r>
          </w:p>
          <w:p w:rsidR="00B12923" w:rsidRPr="00B96A53" w:rsidRDefault="00B12923" w:rsidP="00FA35C5">
            <w:pPr>
              <w:spacing w:after="160"/>
              <w:ind w:firstLine="17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 xml:space="preserve">В 2009 году состоялась Торжественная церемония запуска производства на заводе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Volvo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Group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в Калуге. В мае 2009 года Минпромторг РФ официально присвоил калужской продукции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Volvo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статус отечественной.</w:t>
            </w:r>
          </w:p>
        </w:tc>
      </w:tr>
      <w:tr w:rsidR="00B12923" w:rsidRPr="00B96A53" w:rsidTr="00B96A53">
        <w:trPr>
          <w:trHeight w:val="2206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B12923" w:rsidRPr="00B96A53" w:rsidRDefault="00B12923" w:rsidP="00FA35C5">
            <w:pPr>
              <w:spacing w:before="240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B12923" w:rsidRPr="00B96A53" w:rsidRDefault="00B12923" w:rsidP="00FA35C5">
            <w:pPr>
              <w:spacing w:after="16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Saint-Gobain </w:t>
            </w:r>
            <w:proofErr w:type="spellStart"/>
            <w:r w:rsidRPr="00B96A53">
              <w:rPr>
                <w:rFonts w:ascii="Arial" w:hAnsi="Arial" w:cs="Arial"/>
                <w:b/>
                <w:sz w:val="28"/>
                <w:szCs w:val="28"/>
                <w:lang w:val="en-US"/>
              </w:rPr>
              <w:t>Ecophon</w:t>
            </w:r>
            <w:proofErr w:type="spellEnd"/>
          </w:p>
          <w:p w:rsidR="00B12923" w:rsidRPr="00B96A53" w:rsidRDefault="00294E65" w:rsidP="00FA35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hyperlink r:id="rId9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  <w:lang w:val="en-US"/>
                </w:rPr>
                <w:t>http://www.ecophon.com/ru</w:t>
              </w:r>
            </w:hyperlink>
          </w:p>
        </w:tc>
        <w:tc>
          <w:tcPr>
            <w:tcW w:w="11907" w:type="dxa"/>
            <w:shd w:val="clear" w:color="auto" w:fill="DBE5F1" w:themeFill="accent1" w:themeFillTint="33"/>
            <w:vAlign w:val="center"/>
          </w:tcPr>
          <w:p w:rsidR="00B12923" w:rsidRPr="00B96A53" w:rsidRDefault="00B12923" w:rsidP="00FA35C5">
            <w:pPr>
              <w:spacing w:before="160"/>
              <w:ind w:firstLine="178"/>
              <w:jc w:val="both"/>
              <w:rPr>
                <w:rFonts w:ascii="Arial" w:hAnsi="Arial" w:cs="Arial"/>
                <w:lang w:val="ru-RU" w:eastAsia="ko-KR"/>
              </w:rPr>
            </w:pPr>
            <w:proofErr w:type="spellStart"/>
            <w:r w:rsidRPr="00B8747F">
              <w:rPr>
                <w:rFonts w:ascii="Arial" w:hAnsi="Arial" w:cs="Arial"/>
                <w:b/>
                <w:lang w:val="ru-RU" w:eastAsia="ko-KR"/>
              </w:rPr>
              <w:t>Saint-Gobain</w:t>
            </w:r>
            <w:proofErr w:type="spellEnd"/>
            <w:r w:rsidRPr="00B8747F">
              <w:rPr>
                <w:rFonts w:ascii="Arial" w:hAnsi="Arial" w:cs="Arial"/>
                <w:b/>
                <w:lang w:val="ru-RU" w:eastAsia="ko-KR"/>
              </w:rPr>
              <w:t xml:space="preserve"> </w:t>
            </w:r>
            <w:proofErr w:type="spellStart"/>
            <w:r w:rsidRPr="00B8747F">
              <w:rPr>
                <w:rFonts w:ascii="Arial" w:hAnsi="Arial" w:cs="Arial"/>
                <w:b/>
                <w:lang w:val="ru-RU" w:eastAsia="ko-KR"/>
              </w:rPr>
              <w:t>Ecophon</w:t>
            </w:r>
            <w:proofErr w:type="spellEnd"/>
            <w:r w:rsidRPr="00B8747F">
              <w:rPr>
                <w:rFonts w:ascii="Arial" w:hAnsi="Arial" w:cs="Arial"/>
                <w:b/>
                <w:lang w:val="ru-RU" w:eastAsia="ko-KR"/>
              </w:rPr>
              <w:t xml:space="preserve"> разрабатывает, производит и продает акустические продукты и системы</w:t>
            </w:r>
            <w:r w:rsidRPr="00B96A53">
              <w:rPr>
                <w:rFonts w:ascii="Arial" w:hAnsi="Arial" w:cs="Arial"/>
                <w:lang w:val="ru-RU" w:eastAsia="ko-KR"/>
              </w:rPr>
              <w:t>, которые способствуют созданию благоприятной рабочей среды, повышая производительность и улучшая качество жизни человека. Наш де</w:t>
            </w:r>
            <w:r w:rsidR="00FA35C5" w:rsidRPr="00B96A53">
              <w:rPr>
                <w:rFonts w:ascii="Arial" w:hAnsi="Arial" w:cs="Arial"/>
                <w:lang w:val="ru-RU" w:eastAsia="ko-KR"/>
              </w:rPr>
              <w:t xml:space="preserve">виз «A </w:t>
            </w:r>
            <w:proofErr w:type="spellStart"/>
            <w:r w:rsidR="00FA35C5" w:rsidRPr="00B96A53">
              <w:rPr>
                <w:rFonts w:ascii="Arial" w:hAnsi="Arial" w:cs="Arial"/>
                <w:lang w:val="ru-RU" w:eastAsia="ko-KR"/>
              </w:rPr>
              <w:t>sound</w:t>
            </w:r>
            <w:proofErr w:type="spellEnd"/>
            <w:r w:rsidR="00FA35C5" w:rsidRPr="00B96A53">
              <w:rPr>
                <w:rFonts w:ascii="Arial" w:hAnsi="Arial" w:cs="Arial"/>
                <w:lang w:val="ru-RU" w:eastAsia="ko-KR"/>
              </w:rPr>
              <w:t xml:space="preserve"> </w:t>
            </w:r>
            <w:proofErr w:type="spellStart"/>
            <w:r w:rsidR="00FA35C5" w:rsidRPr="00B96A53">
              <w:rPr>
                <w:rFonts w:ascii="Arial" w:hAnsi="Arial" w:cs="Arial"/>
                <w:lang w:val="ru-RU" w:eastAsia="ko-KR"/>
              </w:rPr>
              <w:t>effect</w:t>
            </w:r>
            <w:proofErr w:type="spellEnd"/>
            <w:r w:rsidR="00FA35C5" w:rsidRPr="00B96A53">
              <w:rPr>
                <w:rFonts w:ascii="Arial" w:hAnsi="Arial" w:cs="Arial"/>
                <w:lang w:val="ru-RU" w:eastAsia="ko-KR"/>
              </w:rPr>
              <w:t xml:space="preserve"> </w:t>
            </w:r>
            <w:proofErr w:type="spellStart"/>
            <w:r w:rsidR="00FA35C5" w:rsidRPr="00B96A53">
              <w:rPr>
                <w:rFonts w:ascii="Arial" w:hAnsi="Arial" w:cs="Arial"/>
                <w:lang w:val="ru-RU" w:eastAsia="ko-KR"/>
              </w:rPr>
              <w:t>on</w:t>
            </w:r>
            <w:proofErr w:type="spellEnd"/>
            <w:r w:rsidR="00FA35C5" w:rsidRPr="00B96A53">
              <w:rPr>
                <w:rFonts w:ascii="Arial" w:hAnsi="Arial" w:cs="Arial"/>
                <w:lang w:val="ru-RU" w:eastAsia="ko-KR"/>
              </w:rPr>
              <w:t xml:space="preserve"> </w:t>
            </w:r>
            <w:proofErr w:type="spellStart"/>
            <w:r w:rsidR="00FA35C5" w:rsidRPr="00B96A53">
              <w:rPr>
                <w:rFonts w:ascii="Arial" w:hAnsi="Arial" w:cs="Arial"/>
                <w:lang w:val="ru-RU" w:eastAsia="ko-KR"/>
              </w:rPr>
              <w:t>people</w:t>
            </w:r>
            <w:proofErr w:type="spellEnd"/>
            <w:r w:rsidR="00FA35C5" w:rsidRPr="00B96A53">
              <w:rPr>
                <w:rFonts w:ascii="Arial" w:hAnsi="Arial" w:cs="Arial"/>
                <w:lang w:val="ru-RU" w:eastAsia="ko-KR"/>
              </w:rPr>
              <w:t xml:space="preserve">» </w:t>
            </w:r>
            <w:r w:rsidRPr="00B96A53">
              <w:rPr>
                <w:rFonts w:ascii="Arial" w:hAnsi="Arial" w:cs="Arial"/>
                <w:lang w:val="ru-RU" w:eastAsia="ko-KR"/>
              </w:rPr>
              <w:t>является основой того, что мы делаем.</w:t>
            </w:r>
          </w:p>
          <w:p w:rsidR="00B12923" w:rsidRPr="00B96A53" w:rsidRDefault="00B12923" w:rsidP="00FA35C5">
            <w:pPr>
              <w:spacing w:after="160"/>
              <w:ind w:firstLine="178"/>
              <w:jc w:val="both"/>
              <w:rPr>
                <w:rFonts w:ascii="Arial" w:hAnsi="Arial" w:cs="Arial"/>
                <w:sz w:val="24"/>
                <w:szCs w:val="24"/>
                <w:lang w:val="ru-RU" w:eastAsia="ko-KR"/>
              </w:rPr>
            </w:pPr>
            <w:r w:rsidRPr="00B96A53">
              <w:rPr>
                <w:rFonts w:ascii="Arial" w:hAnsi="Arial" w:cs="Arial"/>
                <w:lang w:val="ru-RU" w:eastAsia="ko-KR"/>
              </w:rPr>
              <w:t xml:space="preserve">Компания </w:t>
            </w:r>
            <w:proofErr w:type="spellStart"/>
            <w:r w:rsidRPr="00B96A53">
              <w:rPr>
                <w:rFonts w:ascii="Arial" w:hAnsi="Arial" w:cs="Arial"/>
                <w:lang w:val="ru-RU" w:eastAsia="ko-KR"/>
              </w:rPr>
              <w:t>Ecophon</w:t>
            </w:r>
            <w:proofErr w:type="spellEnd"/>
            <w:r w:rsidRPr="00B96A53">
              <w:rPr>
                <w:rFonts w:ascii="Arial" w:hAnsi="Arial" w:cs="Arial"/>
                <w:lang w:val="ru-RU" w:eastAsia="ko-KR"/>
              </w:rPr>
              <w:t xml:space="preserve"> имеет свои представительства в 14 странах мира, делегации в еще 30 странах по всему миру, и около 750 сотрудников. Головной офис расположен в г. </w:t>
            </w:r>
            <w:proofErr w:type="spellStart"/>
            <w:r w:rsidRPr="00B96A53">
              <w:rPr>
                <w:rFonts w:ascii="Arial" w:hAnsi="Arial" w:cs="Arial"/>
                <w:lang w:val="ru-RU" w:eastAsia="ko-KR"/>
              </w:rPr>
              <w:t>Хиллинге</w:t>
            </w:r>
            <w:proofErr w:type="spellEnd"/>
            <w:r w:rsidRPr="00B96A53">
              <w:rPr>
                <w:rFonts w:ascii="Arial" w:hAnsi="Arial" w:cs="Arial"/>
                <w:lang w:val="ru-RU" w:eastAsia="ko-KR"/>
              </w:rPr>
              <w:t xml:space="preserve">, недалеко от г. Хельсингборг, Швеция. Компания </w:t>
            </w:r>
            <w:proofErr w:type="spellStart"/>
            <w:r w:rsidRPr="00B96A53">
              <w:rPr>
                <w:rFonts w:ascii="Arial" w:hAnsi="Arial" w:cs="Arial"/>
                <w:lang w:val="ru-RU" w:eastAsia="ko-KR"/>
              </w:rPr>
              <w:t>Ecophon</w:t>
            </w:r>
            <w:proofErr w:type="spellEnd"/>
            <w:r w:rsidRPr="00B96A53">
              <w:rPr>
                <w:rFonts w:ascii="Arial" w:hAnsi="Arial" w:cs="Arial"/>
                <w:lang w:val="ru-RU" w:eastAsia="ko-KR"/>
              </w:rPr>
              <w:t xml:space="preserve"> является частью концерна </w:t>
            </w:r>
            <w:proofErr w:type="spellStart"/>
            <w:r w:rsidRPr="00B96A53">
              <w:rPr>
                <w:rFonts w:ascii="Arial" w:hAnsi="Arial" w:cs="Arial"/>
                <w:lang w:val="ru-RU" w:eastAsia="ko-KR"/>
              </w:rPr>
              <w:t>Saint-Gobain</w:t>
            </w:r>
            <w:proofErr w:type="spellEnd"/>
            <w:r w:rsidRPr="00B96A53">
              <w:rPr>
                <w:rFonts w:ascii="Arial" w:hAnsi="Arial" w:cs="Arial"/>
                <w:lang w:val="ru-RU" w:eastAsia="ko-KR"/>
              </w:rPr>
              <w:t xml:space="preserve"> </w:t>
            </w:r>
            <w:proofErr w:type="spellStart"/>
            <w:r w:rsidRPr="00B96A53">
              <w:rPr>
                <w:rFonts w:ascii="Arial" w:hAnsi="Arial" w:cs="Arial"/>
                <w:lang w:val="ru-RU" w:eastAsia="ko-KR"/>
              </w:rPr>
              <w:t>Group</w:t>
            </w:r>
            <w:proofErr w:type="spellEnd"/>
            <w:r w:rsidRPr="00B96A53">
              <w:rPr>
                <w:rFonts w:ascii="Arial" w:hAnsi="Arial" w:cs="Arial"/>
                <w:lang w:val="ru-RU" w:eastAsia="ko-KR"/>
              </w:rPr>
              <w:t>.</w:t>
            </w:r>
          </w:p>
        </w:tc>
      </w:tr>
      <w:tr w:rsidR="00B12923" w:rsidRPr="00B96A53" w:rsidTr="00B96A53">
        <w:tc>
          <w:tcPr>
            <w:tcW w:w="567" w:type="dxa"/>
            <w:shd w:val="clear" w:color="auto" w:fill="C6D9F1" w:themeFill="text2" w:themeFillTint="33"/>
            <w:vAlign w:val="center"/>
          </w:tcPr>
          <w:p w:rsidR="00B12923" w:rsidRPr="00B96A53" w:rsidRDefault="00B12923" w:rsidP="00FA35C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B12923" w:rsidRPr="00B96A53" w:rsidRDefault="00B12923" w:rsidP="001B0760">
            <w:pPr>
              <w:spacing w:before="160" w:after="160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proofErr w:type="spellStart"/>
            <w:r w:rsidRPr="00B96A53">
              <w:rPr>
                <w:rFonts w:ascii="Arial" w:hAnsi="Arial" w:cs="Arial"/>
                <w:b/>
                <w:sz w:val="28"/>
                <w:szCs w:val="28"/>
                <w:lang w:val="ru-RU"/>
              </w:rPr>
              <w:t>FläktWoods</w:t>
            </w:r>
            <w:proofErr w:type="spellEnd"/>
          </w:p>
          <w:p w:rsidR="00B12923" w:rsidRPr="00B96A53" w:rsidRDefault="00B12923" w:rsidP="001B0760">
            <w:pPr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96A53">
              <w:rPr>
                <w:rFonts w:ascii="Arial" w:hAnsi="Arial" w:cs="Arial"/>
                <w:b/>
                <w:sz w:val="24"/>
                <w:szCs w:val="24"/>
                <w:lang w:val="ru-RU"/>
              </w:rPr>
              <w:t>ООО «</w:t>
            </w:r>
            <w:proofErr w:type="spellStart"/>
            <w:r w:rsidRPr="00B96A53">
              <w:rPr>
                <w:rFonts w:ascii="Arial" w:hAnsi="Arial" w:cs="Arial"/>
                <w:b/>
                <w:sz w:val="24"/>
                <w:szCs w:val="24"/>
                <w:lang w:val="ru-RU"/>
              </w:rPr>
              <w:t>Флект</w:t>
            </w:r>
            <w:proofErr w:type="spellEnd"/>
            <w:r w:rsidRPr="00B96A5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Индастриал &amp; Билдинг </w:t>
            </w:r>
            <w:proofErr w:type="spellStart"/>
            <w:r w:rsidRPr="00B96A53">
              <w:rPr>
                <w:rFonts w:ascii="Arial" w:hAnsi="Arial" w:cs="Arial"/>
                <w:b/>
                <w:sz w:val="24"/>
                <w:szCs w:val="24"/>
                <w:lang w:val="ru-RU"/>
              </w:rPr>
              <w:t>Системз</w:t>
            </w:r>
            <w:proofErr w:type="spellEnd"/>
            <w:r w:rsidRPr="00B96A53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  <w:p w:rsidR="00B12923" w:rsidRPr="00B96A53" w:rsidRDefault="00294E65" w:rsidP="00FA35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http://www.flaktwoods.ru/</w:t>
              </w:r>
            </w:hyperlink>
          </w:p>
          <w:p w:rsidR="00B12923" w:rsidRPr="00B96A53" w:rsidRDefault="00B12923" w:rsidP="00FA35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C6D9F1" w:themeFill="text2" w:themeFillTint="33"/>
            <w:vAlign w:val="center"/>
          </w:tcPr>
          <w:p w:rsidR="00B12923" w:rsidRPr="00B96A53" w:rsidRDefault="00B12923" w:rsidP="001B0760">
            <w:pPr>
              <w:spacing w:before="160"/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 xml:space="preserve">85% эксплуатационных затрат вентиляционной системы приходится на стоимость потребляемой ею энергии. Компания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Fläkt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Woods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, входящая в состав группы компаний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FläktGroup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, постоянно совершенствует свой исчерпывающий </w:t>
            </w:r>
            <w:r w:rsidRPr="00B8747F">
              <w:rPr>
                <w:rFonts w:ascii="Arial" w:hAnsi="Arial" w:cs="Arial"/>
                <w:b/>
                <w:lang w:val="ru-RU"/>
              </w:rPr>
              <w:t>ассортимент продукции и решений в сфере вентиляции и кондиционирования воздуха</w:t>
            </w:r>
            <w:r w:rsidRPr="00B96A53">
              <w:rPr>
                <w:rFonts w:ascii="Arial" w:hAnsi="Arial" w:cs="Arial"/>
                <w:lang w:val="ru-RU"/>
              </w:rPr>
              <w:t>, обеспечивающих существенную экономию энергии и финансовых ресурсов. Компания является мировым лидером в данной отрасли, и мы по праву гордимся впечатляющим перечнем выполненных проектов. Каждые пять минут мы поставляем в различные страны мира одно изделие для отопления, кондиционирования, вентиляции или распределения воздуха, которое должно стать частью завершенной климатической системы. Важнейшей задачей, стоящей перед нашей компанией с первых дней ее существования, является снижение воздействия на окружающую среду путем использования инновационного оборудования и энергоэффективных технологий. И мы ежедневно решаем эту задачу в каждом реализуемом компанией проекте, опираясь на накопленный нами уникальный опыт.</w:t>
            </w:r>
          </w:p>
          <w:p w:rsidR="00B12923" w:rsidRPr="00B96A53" w:rsidRDefault="00B12923" w:rsidP="001B0760">
            <w:pPr>
              <w:spacing w:after="160"/>
              <w:ind w:firstLine="173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B8747F">
              <w:rPr>
                <w:rFonts w:ascii="Arial" w:hAnsi="Arial" w:cs="Arial"/>
                <w:b/>
                <w:lang w:val="ru-RU"/>
              </w:rPr>
              <w:t xml:space="preserve">Концерн </w:t>
            </w:r>
            <w:proofErr w:type="spellStart"/>
            <w:r w:rsidRPr="00B8747F">
              <w:rPr>
                <w:rFonts w:ascii="Arial" w:hAnsi="Arial" w:cs="Arial"/>
                <w:b/>
                <w:lang w:val="ru-RU"/>
              </w:rPr>
              <w:t>FläktGroup</w:t>
            </w:r>
            <w:proofErr w:type="spellEnd"/>
            <w:r w:rsidRPr="00B8747F">
              <w:rPr>
                <w:rFonts w:ascii="Arial" w:hAnsi="Arial" w:cs="Arial"/>
                <w:b/>
                <w:lang w:val="ru-RU"/>
              </w:rPr>
              <w:t xml:space="preserve"> имеет 18 заводов и почти 4000 сотрудников по всему миру.</w:t>
            </w:r>
            <w:r w:rsidRPr="00B96A53">
              <w:rPr>
                <w:rFonts w:ascii="Arial" w:hAnsi="Arial" w:cs="Arial"/>
                <w:lang w:val="ru-RU"/>
              </w:rPr>
              <w:t xml:space="preserve"> Основные производственные мощности располагаются в Швеции, Финляндии, Англии, Германии и Чехии. Также, завод полного цикла работает и в России. Используя научно-исследовательскую базу, технический потенциал и профессиональную команду мы делаем акцент на энергосберегающие технологии и уникальные энергоэффективные инженерные решения в области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климатизации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>, которые п</w:t>
            </w:r>
            <w:r w:rsidR="001B0760" w:rsidRPr="00B96A53">
              <w:rPr>
                <w:rFonts w:ascii="Arial" w:hAnsi="Arial" w:cs="Arial"/>
                <w:lang w:val="ru-RU"/>
              </w:rPr>
              <w:t>рименяются в различных областях</w:t>
            </w:r>
            <w:r w:rsidRPr="00B96A53">
              <w:rPr>
                <w:rFonts w:ascii="Arial" w:hAnsi="Arial" w:cs="Arial"/>
                <w:lang w:val="ru-RU"/>
              </w:rPr>
              <w:t xml:space="preserve"> гражданского и промышленного строительства, фармацевтического производства и чистых помещений, больниц, центров обработки данных (ЦОД), в</w:t>
            </w:r>
            <w:r w:rsidR="001B0760" w:rsidRPr="00B96A53">
              <w:rPr>
                <w:rFonts w:ascii="Arial" w:hAnsi="Arial" w:cs="Arial"/>
                <w:lang w:val="ru-RU"/>
              </w:rPr>
              <w:t xml:space="preserve">ентиляции подземных парковок и </w:t>
            </w:r>
            <w:r w:rsidRPr="00B96A53">
              <w:rPr>
                <w:rFonts w:ascii="Arial" w:hAnsi="Arial" w:cs="Arial"/>
                <w:lang w:val="ru-RU"/>
              </w:rPr>
              <w:t>туннелях.</w:t>
            </w:r>
          </w:p>
        </w:tc>
      </w:tr>
      <w:tr w:rsidR="00B12923" w:rsidRPr="00B96A53" w:rsidTr="00B96A53">
        <w:tc>
          <w:tcPr>
            <w:tcW w:w="567" w:type="dxa"/>
            <w:shd w:val="clear" w:color="auto" w:fill="DBE5F1" w:themeFill="accent1" w:themeFillTint="33"/>
            <w:vAlign w:val="center"/>
          </w:tcPr>
          <w:p w:rsidR="00B12923" w:rsidRPr="00B96A53" w:rsidRDefault="00B12923" w:rsidP="00FA35C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B12923" w:rsidRPr="00B96A53" w:rsidRDefault="00B12923" w:rsidP="001B0760">
            <w:pPr>
              <w:spacing w:after="1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t>Atlas Copco</w:t>
            </w:r>
          </w:p>
          <w:p w:rsidR="00B12923" w:rsidRPr="00B96A53" w:rsidRDefault="00294E65" w:rsidP="001B07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https://www.atlascopco.com/ru-ru/Rental</w:t>
              </w:r>
            </w:hyperlink>
          </w:p>
          <w:p w:rsidR="00B12923" w:rsidRPr="00B96A53" w:rsidRDefault="00B12923" w:rsidP="001B07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DBE5F1" w:themeFill="accent1" w:themeFillTint="33"/>
            <w:vAlign w:val="center"/>
          </w:tcPr>
          <w:p w:rsidR="00B12923" w:rsidRPr="00B8747F" w:rsidRDefault="00B12923" w:rsidP="001B0760">
            <w:pPr>
              <w:spacing w:before="160"/>
              <w:ind w:firstLine="173"/>
              <w:jc w:val="both"/>
              <w:rPr>
                <w:rFonts w:ascii="Arial" w:hAnsi="Arial" w:cs="Arial"/>
                <w:b/>
                <w:lang w:val="ru-RU"/>
              </w:rPr>
            </w:pPr>
            <w:r w:rsidRPr="00B8747F">
              <w:rPr>
                <w:rFonts w:ascii="Arial" w:hAnsi="Arial" w:cs="Arial"/>
                <w:b/>
                <w:lang w:val="ru-RU"/>
              </w:rPr>
              <w:t>Группа компаний «Атлас Копко» (</w:t>
            </w:r>
            <w:proofErr w:type="spellStart"/>
            <w:r w:rsidRPr="00B8747F">
              <w:rPr>
                <w:rFonts w:ascii="Arial" w:hAnsi="Arial" w:cs="Arial"/>
                <w:b/>
                <w:lang w:val="ru-RU"/>
              </w:rPr>
              <w:t>Atlas</w:t>
            </w:r>
            <w:proofErr w:type="spellEnd"/>
            <w:r w:rsidRPr="00B8747F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B8747F">
              <w:rPr>
                <w:rFonts w:ascii="Arial" w:hAnsi="Arial" w:cs="Arial"/>
                <w:b/>
                <w:lang w:val="ru-RU"/>
              </w:rPr>
              <w:t>Copco</w:t>
            </w:r>
            <w:proofErr w:type="spellEnd"/>
            <w:r w:rsidRPr="00B8747F">
              <w:rPr>
                <w:rFonts w:ascii="Arial" w:hAnsi="Arial" w:cs="Arial"/>
                <w:b/>
                <w:lang w:val="ru-RU"/>
              </w:rPr>
              <w:t>) — лидер в производстве компрессорного, горно-шахтного и строительного оборудования, а также промышленного инструмента.</w:t>
            </w:r>
          </w:p>
          <w:p w:rsidR="00B12923" w:rsidRPr="00B96A53" w:rsidRDefault="00B12923" w:rsidP="001B0760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 xml:space="preserve">Основана 140 лет назад, в 1873 году. Штаб-квартира находится в г. Стокгольм (Швеция), а предприятия и представительства — более чем в 170 странах мира. В 2012 году численность сотрудников компании составила 39 800 человек, доходы — 10,5 млрд евро. </w:t>
            </w:r>
          </w:p>
          <w:p w:rsidR="00B12923" w:rsidRPr="00B96A53" w:rsidRDefault="00B12923" w:rsidP="001B0760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В России компания с 1993 года и имеет 35 филиалов по всей стране. В клиентской базе ЗАО «Атлас Копко» более 20 тыс. заказчиков из разных отраслей промышленности.</w:t>
            </w:r>
          </w:p>
          <w:p w:rsidR="00B12923" w:rsidRPr="00B96A53" w:rsidRDefault="00B12923" w:rsidP="001B0760">
            <w:pPr>
              <w:spacing w:after="160"/>
              <w:ind w:firstLine="17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 xml:space="preserve">Энергосбережение играет ключевую роль в разработке компрессорных технологий «Атлас Копко». Используя энергоэффективные решения «Атлас Копко», промышленные предприятия по всему миру могут сократить расходы на электроэнергию, и при этом внести вклад в защиту окружающей среды. Компания «Атлас </w:t>
            </w:r>
            <w:proofErr w:type="gramStart"/>
            <w:r w:rsidRPr="00B96A53">
              <w:rPr>
                <w:rFonts w:ascii="Arial" w:hAnsi="Arial" w:cs="Arial"/>
                <w:lang w:val="ru-RU"/>
              </w:rPr>
              <w:t>Копко»  включена</w:t>
            </w:r>
            <w:proofErr w:type="gramEnd"/>
            <w:r w:rsidRPr="00B96A53">
              <w:rPr>
                <w:rFonts w:ascii="Arial" w:hAnsi="Arial" w:cs="Arial"/>
                <w:lang w:val="ru-RU"/>
              </w:rPr>
              <w:t xml:space="preserve"> в рейтинги крупнейших инновационных компаний мира, опубликованных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Forbes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Reuters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The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Wall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Street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Journal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>. В 2013 году вошла в рейтинг 100 самых устойчивых корпораций мира.</w:t>
            </w:r>
          </w:p>
        </w:tc>
      </w:tr>
      <w:tr w:rsidR="00B12923" w:rsidRPr="00B96A53" w:rsidTr="00B96A53">
        <w:trPr>
          <w:trHeight w:val="2485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B12923" w:rsidRPr="00B96A53" w:rsidRDefault="00B12923" w:rsidP="001B07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B96A53" w:rsidRDefault="00B12923" w:rsidP="001B0760">
            <w:pPr>
              <w:spacing w:before="160" w:after="16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96A5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ООО «ХОЛДИНГОВАЯ КОМПАНИЯ «ВИРЕО ЭНЕРДЖИ»/ </w:t>
            </w:r>
          </w:p>
          <w:p w:rsidR="00B12923" w:rsidRPr="00B96A53" w:rsidRDefault="00B12923" w:rsidP="001B0760">
            <w:pPr>
              <w:spacing w:before="160" w:after="16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en-US"/>
              </w:rPr>
              <w:t>Vireo Energy AB</w:t>
            </w:r>
          </w:p>
          <w:p w:rsidR="00B12923" w:rsidRPr="00B96A53" w:rsidRDefault="00294E65" w:rsidP="001B0760">
            <w:pPr>
              <w:spacing w:after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http://www.vireoenergy.ru/</w:t>
              </w:r>
            </w:hyperlink>
          </w:p>
        </w:tc>
        <w:tc>
          <w:tcPr>
            <w:tcW w:w="11907" w:type="dxa"/>
            <w:shd w:val="clear" w:color="auto" w:fill="C6D9F1" w:themeFill="text2" w:themeFillTint="33"/>
            <w:vAlign w:val="center"/>
          </w:tcPr>
          <w:p w:rsidR="00B12923" w:rsidRPr="00B96A53" w:rsidRDefault="00B12923" w:rsidP="001B0760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8747F">
              <w:rPr>
                <w:rFonts w:ascii="Arial" w:hAnsi="Arial" w:cs="Arial"/>
                <w:b/>
                <w:lang w:val="ru-RU"/>
              </w:rPr>
              <w:t>ООО «ХОЛДИНГОВАЯ КОМПАНИЯ «ВИРЕО ЭНЕРДЖИ» осуществляет прямые инвестиции в производство энергии из возобновляемых источников.</w:t>
            </w:r>
            <w:r w:rsidRPr="00B96A53">
              <w:rPr>
                <w:rFonts w:ascii="Arial" w:hAnsi="Arial" w:cs="Arial"/>
                <w:lang w:val="ru-RU"/>
              </w:rPr>
              <w:t xml:space="preserve"> Компания планирует реализацию инвестиционных проектов по утилизации «свалочного газа» за счет строительства и ввода в эксплуатацию станций активной дегазации полигонов по складированию и захоронению твердых бытовых отходов.</w:t>
            </w:r>
          </w:p>
        </w:tc>
      </w:tr>
      <w:tr w:rsidR="00B12923" w:rsidRPr="00B96A53" w:rsidTr="00B96A53">
        <w:trPr>
          <w:trHeight w:val="2123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B12923" w:rsidRPr="00B96A53" w:rsidRDefault="00B12923" w:rsidP="001B07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B12923" w:rsidRPr="00B96A53" w:rsidRDefault="00B12923" w:rsidP="00E74905">
            <w:pPr>
              <w:spacing w:after="1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t>Semrén&amp;Månsson</w:t>
            </w:r>
          </w:p>
          <w:p w:rsidR="00E74905" w:rsidRPr="00B96A53" w:rsidRDefault="00B12923" w:rsidP="00E74905">
            <w:pPr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6A53">
              <w:rPr>
                <w:rFonts w:ascii="Arial" w:hAnsi="Arial" w:cs="Arial"/>
                <w:b/>
                <w:sz w:val="24"/>
                <w:szCs w:val="24"/>
              </w:rPr>
              <w:t>SEMRÉN &amp; MÅNSSON AB</w:t>
            </w:r>
          </w:p>
          <w:p w:rsidR="00B12923" w:rsidRPr="00B96A53" w:rsidRDefault="00294E65" w:rsidP="00E74905">
            <w:pPr>
              <w:spacing w:after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http://www.semren-mansson.ru/</w:t>
              </w:r>
            </w:hyperlink>
          </w:p>
        </w:tc>
        <w:tc>
          <w:tcPr>
            <w:tcW w:w="11907" w:type="dxa"/>
            <w:shd w:val="clear" w:color="auto" w:fill="DBE5F1" w:themeFill="accent1" w:themeFillTint="33"/>
            <w:vAlign w:val="center"/>
          </w:tcPr>
          <w:p w:rsidR="00B8747F" w:rsidRDefault="00B12923" w:rsidP="001B0760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8747F">
              <w:rPr>
                <w:rFonts w:ascii="Arial" w:hAnsi="Arial" w:cs="Arial"/>
                <w:b/>
                <w:lang w:val="ru-RU"/>
              </w:rPr>
              <w:t xml:space="preserve">Компания </w:t>
            </w:r>
            <w:proofErr w:type="spellStart"/>
            <w:r w:rsidRPr="00B8747F">
              <w:rPr>
                <w:rFonts w:ascii="Arial" w:hAnsi="Arial" w:cs="Arial"/>
                <w:b/>
                <w:lang w:val="ru-RU"/>
              </w:rPr>
              <w:t>Semrén</w:t>
            </w:r>
            <w:proofErr w:type="spellEnd"/>
            <w:r w:rsidRPr="00B8747F">
              <w:rPr>
                <w:rFonts w:ascii="Arial" w:hAnsi="Arial" w:cs="Arial"/>
                <w:b/>
                <w:lang w:val="ru-RU"/>
              </w:rPr>
              <w:t xml:space="preserve"> &amp; </w:t>
            </w:r>
            <w:proofErr w:type="spellStart"/>
            <w:r w:rsidRPr="00B8747F">
              <w:rPr>
                <w:rFonts w:ascii="Arial" w:hAnsi="Arial" w:cs="Arial"/>
                <w:b/>
                <w:lang w:val="ru-RU"/>
              </w:rPr>
              <w:t>Månsson</w:t>
            </w:r>
            <w:proofErr w:type="spellEnd"/>
            <w:r w:rsidRPr="00B8747F">
              <w:rPr>
                <w:rFonts w:ascii="Arial" w:hAnsi="Arial" w:cs="Arial"/>
                <w:b/>
                <w:lang w:val="ru-RU"/>
              </w:rPr>
              <w:t xml:space="preserve"> глубоко убеждена, что современные дома должны быть долговечными и экологически чистыми, их строительство выгодным, а впечатление от них ярким.</w:t>
            </w:r>
            <w:r w:rsidRPr="00B96A53">
              <w:rPr>
                <w:rFonts w:ascii="Arial" w:hAnsi="Arial" w:cs="Arial"/>
                <w:lang w:val="ru-RU"/>
              </w:rPr>
              <w:t xml:space="preserve"> </w:t>
            </w:r>
          </w:p>
          <w:p w:rsidR="00B12923" w:rsidRPr="00B96A53" w:rsidRDefault="00B12923" w:rsidP="001B0760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Благодаря сорокалетнему опыту в области городского планирования, проектирования зданий и дизайна компания вносит свой вклад в развитие современной архитектуры в разных уголках мира.</w:t>
            </w:r>
          </w:p>
        </w:tc>
      </w:tr>
      <w:tr w:rsidR="00B12923" w:rsidRPr="00B96A53" w:rsidTr="00B96A53">
        <w:trPr>
          <w:trHeight w:val="224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B12923" w:rsidRPr="00B96A53" w:rsidRDefault="00B12923" w:rsidP="001B07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B12923" w:rsidRPr="00B96A53" w:rsidRDefault="00B12923" w:rsidP="001B0760">
            <w:pPr>
              <w:spacing w:before="160" w:after="160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ru-RU"/>
              </w:rPr>
              <w:t>Альфа Лаваль</w:t>
            </w:r>
          </w:p>
          <w:p w:rsidR="00B12923" w:rsidRPr="00B96A53" w:rsidRDefault="00B12923" w:rsidP="001B0760">
            <w:pPr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96A53">
              <w:rPr>
                <w:rFonts w:ascii="Arial" w:hAnsi="Arial" w:cs="Arial"/>
                <w:b/>
                <w:sz w:val="24"/>
                <w:szCs w:val="24"/>
                <w:lang w:val="ru-RU"/>
              </w:rPr>
              <w:t>ОАО Альфа Лаваль Поток</w:t>
            </w:r>
          </w:p>
          <w:p w:rsidR="00B12923" w:rsidRPr="00B96A53" w:rsidRDefault="00294E65" w:rsidP="001B0760">
            <w:pPr>
              <w:spacing w:after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http://www.alfalaval.com/</w:t>
              </w:r>
            </w:hyperlink>
          </w:p>
        </w:tc>
        <w:tc>
          <w:tcPr>
            <w:tcW w:w="11907" w:type="dxa"/>
            <w:shd w:val="clear" w:color="auto" w:fill="C6D9F1" w:themeFill="text2" w:themeFillTint="33"/>
            <w:vAlign w:val="center"/>
          </w:tcPr>
          <w:p w:rsidR="00B12923" w:rsidRPr="00B96A53" w:rsidRDefault="00B12923" w:rsidP="001B0760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8747F">
              <w:rPr>
                <w:rFonts w:ascii="Arial" w:hAnsi="Arial" w:cs="Arial"/>
                <w:b/>
                <w:lang w:val="ru-RU"/>
              </w:rPr>
              <w:t>Компания Альфа Лаваль основана в 1883 г. как инженерная компания, предлагающая оборудование и передовые технологии для различных отраслей промышленности и производственных процессов</w:t>
            </w:r>
            <w:r w:rsidRPr="00B96A53">
              <w:rPr>
                <w:rFonts w:ascii="Arial" w:hAnsi="Arial" w:cs="Arial"/>
                <w:lang w:val="ru-RU"/>
              </w:rPr>
              <w:t>. Альфа Лаваль сегодня - это 28 заводов и сборочных производств, 70 сервисных центров, более 12 тысяч сотрудников, сеть представительств и торговых компаний в 100 странах мира. В России Альфа Лаваль работает с 1903 года, а в 1993 г в г. Королев Московской области начал свою работу современный завод по производству пластинчатых теплообменников различной мощности, применяемых как в промышленности, так и в городском коммунальном хозяйстве.</w:t>
            </w:r>
          </w:p>
        </w:tc>
      </w:tr>
      <w:tr w:rsidR="00B12923" w:rsidRPr="00B96A53" w:rsidTr="00B96A53">
        <w:tc>
          <w:tcPr>
            <w:tcW w:w="567" w:type="dxa"/>
            <w:shd w:val="clear" w:color="auto" w:fill="DBE5F1" w:themeFill="accent1" w:themeFillTint="33"/>
            <w:vAlign w:val="center"/>
          </w:tcPr>
          <w:p w:rsidR="00B12923" w:rsidRPr="00B96A53" w:rsidRDefault="00B12923" w:rsidP="00FA35C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B12923" w:rsidRPr="00B96A53" w:rsidRDefault="00B12923" w:rsidP="00CE1A87">
            <w:pPr>
              <w:spacing w:before="160" w:after="1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t>Stockholm School of Economics</w:t>
            </w:r>
          </w:p>
          <w:p w:rsidR="00B12923" w:rsidRPr="00B96A53" w:rsidRDefault="00294E65" w:rsidP="00CE1A87">
            <w:pPr>
              <w:spacing w:after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http://www.sserussia.org/ru/</w:t>
              </w:r>
            </w:hyperlink>
          </w:p>
        </w:tc>
        <w:tc>
          <w:tcPr>
            <w:tcW w:w="11907" w:type="dxa"/>
            <w:shd w:val="clear" w:color="auto" w:fill="DBE5F1" w:themeFill="accent1" w:themeFillTint="33"/>
            <w:vAlign w:val="center"/>
          </w:tcPr>
          <w:p w:rsidR="00E74905" w:rsidRPr="00B96A53" w:rsidRDefault="00E74905" w:rsidP="00E74905">
            <w:pPr>
              <w:ind w:firstLine="17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74905" w:rsidRDefault="00B12923" w:rsidP="00B96A53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b/>
                <w:lang w:val="ru-RU"/>
              </w:rPr>
              <w:t>Стокгольмская школа экономики - бизнес-школа международного уровня</w:t>
            </w:r>
            <w:r w:rsidRPr="00B96A53">
              <w:rPr>
                <w:rFonts w:ascii="Arial" w:hAnsi="Arial" w:cs="Arial"/>
                <w:lang w:val="ru-RU"/>
              </w:rPr>
              <w:t xml:space="preserve"> со шведскими корнями, с представительствами в Москве и Санкт-Петербурге, дающая российским руководителям возможность получить первоклассное высшее бизнес-образование. Главная цель Стокгольмской Школы Экономики в России – быть взаимно обогащающей культурной средой бизнес-образования, которая вдохновляет людей на обучение, дает возможности роста и раскрытия их потенциала для долгосрочного устойчивого развития общества.</w:t>
            </w:r>
          </w:p>
          <w:p w:rsidR="00B96A53" w:rsidRPr="00B96A53" w:rsidRDefault="00B96A53" w:rsidP="00B96A53">
            <w:pPr>
              <w:ind w:firstLine="17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12923" w:rsidRPr="00B96A53" w:rsidTr="00B96A53">
        <w:tc>
          <w:tcPr>
            <w:tcW w:w="567" w:type="dxa"/>
            <w:shd w:val="clear" w:color="auto" w:fill="C6D9F1" w:themeFill="text2" w:themeFillTint="33"/>
            <w:vAlign w:val="center"/>
          </w:tcPr>
          <w:p w:rsidR="00B12923" w:rsidRPr="00B96A53" w:rsidRDefault="00B12923" w:rsidP="00FA35C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B12923" w:rsidRPr="00B96A53" w:rsidRDefault="00B12923" w:rsidP="00CE1A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96A53">
              <w:rPr>
                <w:rFonts w:ascii="Arial" w:hAnsi="Arial" w:cs="Arial"/>
                <w:b/>
                <w:sz w:val="28"/>
                <w:szCs w:val="28"/>
              </w:rPr>
              <w:t>Presona</w:t>
            </w:r>
            <w:proofErr w:type="spellEnd"/>
          </w:p>
          <w:p w:rsidR="00B96A53" w:rsidRPr="00B96A53" w:rsidRDefault="00B96A53" w:rsidP="00CE1A87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B96A53" w:rsidRPr="00B96A53" w:rsidRDefault="00B96A53" w:rsidP="00CE1A87">
            <w:pPr>
              <w:jc w:val="center"/>
              <w:rPr>
                <w:rStyle w:val="a5"/>
                <w:sz w:val="20"/>
                <w:szCs w:val="20"/>
              </w:rPr>
            </w:pPr>
            <w:r w:rsidRPr="00B96A53">
              <w:rPr>
                <w:rStyle w:val="a5"/>
                <w:rFonts w:ascii="Arial" w:hAnsi="Arial" w:cs="Arial"/>
                <w:b/>
                <w:sz w:val="20"/>
                <w:szCs w:val="20"/>
              </w:rPr>
              <w:t>www.presona.ru</w:t>
            </w:r>
          </w:p>
        </w:tc>
        <w:tc>
          <w:tcPr>
            <w:tcW w:w="11907" w:type="dxa"/>
            <w:shd w:val="clear" w:color="auto" w:fill="C6D9F1" w:themeFill="text2" w:themeFillTint="33"/>
            <w:vAlign w:val="center"/>
          </w:tcPr>
          <w:p w:rsidR="00B96A53" w:rsidRDefault="00B96A53" w:rsidP="00CE1A87">
            <w:pPr>
              <w:spacing w:before="160" w:after="160"/>
              <w:ind w:firstLine="176"/>
              <w:jc w:val="both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B96A53">
              <w:rPr>
                <w:rFonts w:ascii="Arial" w:hAnsi="Arial" w:cs="Arial"/>
                <w:b/>
                <w:lang w:val="ru-RU"/>
              </w:rPr>
              <w:t>Пресона</w:t>
            </w:r>
            <w:proofErr w:type="spellEnd"/>
            <w:r w:rsidRPr="00B96A53">
              <w:rPr>
                <w:rFonts w:ascii="Arial" w:hAnsi="Arial" w:cs="Arial"/>
                <w:b/>
                <w:lang w:val="ru-RU"/>
              </w:rPr>
              <w:t xml:space="preserve"> предлагает широкий ассортимент оборудования для </w:t>
            </w:r>
            <w:proofErr w:type="spellStart"/>
            <w:r w:rsidRPr="00B96A53">
              <w:rPr>
                <w:rFonts w:ascii="Arial" w:hAnsi="Arial" w:cs="Arial"/>
                <w:b/>
                <w:lang w:val="ru-RU"/>
              </w:rPr>
              <w:t>компактирования</w:t>
            </w:r>
            <w:proofErr w:type="spellEnd"/>
            <w:r w:rsidRPr="00B96A53">
              <w:rPr>
                <w:rFonts w:ascii="Arial" w:hAnsi="Arial" w:cs="Arial"/>
                <w:b/>
                <w:lang w:val="ru-RU"/>
              </w:rPr>
              <w:t xml:space="preserve"> вторичного сырья, предназначенного для использования в промышленных масштабах.</w:t>
            </w:r>
          </w:p>
          <w:p w:rsidR="00B12923" w:rsidRPr="00B96A53" w:rsidRDefault="00B12923" w:rsidP="00B96A53">
            <w:pPr>
              <w:spacing w:before="160"/>
              <w:ind w:firstLine="176"/>
              <w:jc w:val="both"/>
              <w:rPr>
                <w:rFonts w:ascii="Arial" w:hAnsi="Arial" w:cs="Arial"/>
                <w:b/>
                <w:lang w:val="ru-RU"/>
              </w:rPr>
            </w:pPr>
            <w:r w:rsidRPr="00B96A53">
              <w:rPr>
                <w:rFonts w:ascii="Arial" w:hAnsi="Arial" w:cs="Arial"/>
                <w:b/>
                <w:lang w:val="ru-RU"/>
              </w:rPr>
              <w:t xml:space="preserve">Концепция компании </w:t>
            </w:r>
            <w:proofErr w:type="spellStart"/>
            <w:r w:rsidRPr="00B96A53">
              <w:rPr>
                <w:rFonts w:ascii="Arial" w:hAnsi="Arial" w:cs="Arial"/>
                <w:b/>
                <w:lang w:val="ru-RU"/>
              </w:rPr>
              <w:t>Presona</w:t>
            </w:r>
            <w:proofErr w:type="spellEnd"/>
            <w:r w:rsidRPr="00B96A53">
              <w:rPr>
                <w:rFonts w:ascii="Arial" w:hAnsi="Arial" w:cs="Arial"/>
                <w:b/>
                <w:lang w:val="ru-RU"/>
              </w:rPr>
              <w:t>:</w:t>
            </w:r>
          </w:p>
          <w:p w:rsidR="00B12923" w:rsidRPr="00B96A53" w:rsidRDefault="00CE1A87" w:rsidP="00B96A53">
            <w:pPr>
              <w:pStyle w:val="a4"/>
              <w:numPr>
                <w:ilvl w:val="0"/>
                <w:numId w:val="48"/>
              </w:numPr>
              <w:ind w:left="598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р</w:t>
            </w:r>
            <w:r w:rsidR="00B12923" w:rsidRPr="00B96A53">
              <w:rPr>
                <w:rFonts w:ascii="Arial" w:hAnsi="Arial" w:cs="Arial"/>
                <w:lang w:val="ru-RU"/>
              </w:rPr>
              <w:t xml:space="preserve">азработка, производство и поставка на рынок полностью автоматизированных горизонтальных </w:t>
            </w:r>
            <w:proofErr w:type="spellStart"/>
            <w:r w:rsidR="00B12923" w:rsidRPr="00B96A53">
              <w:rPr>
                <w:rFonts w:ascii="Arial" w:hAnsi="Arial" w:cs="Arial"/>
                <w:lang w:val="ru-RU"/>
              </w:rPr>
              <w:t>киповальных</w:t>
            </w:r>
            <w:proofErr w:type="spellEnd"/>
            <w:r w:rsidR="00B12923" w:rsidRPr="00B96A53">
              <w:rPr>
                <w:rFonts w:ascii="Arial" w:hAnsi="Arial" w:cs="Arial"/>
                <w:lang w:val="ru-RU"/>
              </w:rPr>
              <w:t xml:space="preserve"> прессов и дополнительного оборудования для сортировки, уплотнения и переработки вторсырья и различных типов отходов</w:t>
            </w:r>
            <w:r w:rsidRPr="00B96A53">
              <w:rPr>
                <w:rFonts w:ascii="Arial" w:hAnsi="Arial" w:cs="Arial"/>
                <w:lang w:val="ru-RU"/>
              </w:rPr>
              <w:t>;</w:t>
            </w:r>
          </w:p>
          <w:p w:rsidR="00B12923" w:rsidRPr="00B96A53" w:rsidRDefault="00CE1A87" w:rsidP="00B96A53">
            <w:pPr>
              <w:pStyle w:val="a4"/>
              <w:numPr>
                <w:ilvl w:val="0"/>
                <w:numId w:val="48"/>
              </w:numPr>
              <w:ind w:left="598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п</w:t>
            </w:r>
            <w:r w:rsidR="00B12923" w:rsidRPr="00B96A53">
              <w:rPr>
                <w:rFonts w:ascii="Arial" w:hAnsi="Arial" w:cs="Arial"/>
                <w:lang w:val="ru-RU"/>
              </w:rPr>
              <w:t>роектирование, производство и монтаж полностью автоматизированных линий сортировки для мусоросортировочных комплексов</w:t>
            </w:r>
            <w:r w:rsidRPr="00B96A53">
              <w:rPr>
                <w:rFonts w:ascii="Arial" w:hAnsi="Arial" w:cs="Arial"/>
                <w:lang w:val="ru-RU"/>
              </w:rPr>
              <w:t>;</w:t>
            </w:r>
          </w:p>
          <w:p w:rsidR="00B12923" w:rsidRPr="00B96A53" w:rsidRDefault="00CE1A87" w:rsidP="00B96A53">
            <w:pPr>
              <w:pStyle w:val="a4"/>
              <w:numPr>
                <w:ilvl w:val="0"/>
                <w:numId w:val="48"/>
              </w:numPr>
              <w:ind w:left="598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п</w:t>
            </w:r>
            <w:r w:rsidR="00B12923" w:rsidRPr="00B96A53">
              <w:rPr>
                <w:rFonts w:ascii="Arial" w:hAnsi="Arial" w:cs="Arial"/>
                <w:lang w:val="ru-RU"/>
              </w:rPr>
              <w:t>роизводство и поставка систем экстракции отходов для бумажной полиграфической и упаковочной промышленности</w:t>
            </w:r>
            <w:r w:rsidRPr="00B96A53">
              <w:rPr>
                <w:rFonts w:ascii="Arial" w:hAnsi="Arial" w:cs="Arial"/>
                <w:lang w:val="ru-RU"/>
              </w:rPr>
              <w:t>;</w:t>
            </w:r>
          </w:p>
          <w:p w:rsidR="00B12923" w:rsidRPr="00B96A53" w:rsidRDefault="00CE1A87" w:rsidP="00B96A53">
            <w:pPr>
              <w:pStyle w:val="a4"/>
              <w:numPr>
                <w:ilvl w:val="0"/>
                <w:numId w:val="48"/>
              </w:numPr>
              <w:ind w:left="595" w:hanging="3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п</w:t>
            </w:r>
            <w:r w:rsidR="00B12923" w:rsidRPr="00B96A53">
              <w:rPr>
                <w:rFonts w:ascii="Arial" w:hAnsi="Arial" w:cs="Arial"/>
                <w:lang w:val="ru-RU"/>
              </w:rPr>
              <w:t>олноценное послепродажное и сервисное обслуживание и поставка запасных частей</w:t>
            </w:r>
            <w:r w:rsidRPr="00B96A53">
              <w:rPr>
                <w:rFonts w:ascii="Arial" w:hAnsi="Arial" w:cs="Arial"/>
                <w:lang w:val="ru-RU"/>
              </w:rPr>
              <w:t>.</w:t>
            </w:r>
          </w:p>
        </w:tc>
      </w:tr>
      <w:tr w:rsidR="00B12923" w:rsidRPr="00B96A53" w:rsidTr="00B96A53">
        <w:tc>
          <w:tcPr>
            <w:tcW w:w="567" w:type="dxa"/>
            <w:shd w:val="clear" w:color="auto" w:fill="DBE5F1" w:themeFill="accent1" w:themeFillTint="33"/>
            <w:vAlign w:val="center"/>
          </w:tcPr>
          <w:p w:rsidR="00B12923" w:rsidRPr="00B96A53" w:rsidRDefault="00B12923" w:rsidP="00FA35C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B12923" w:rsidRPr="00B96A53" w:rsidRDefault="00B12923" w:rsidP="00691D91">
            <w:pPr>
              <w:spacing w:after="16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es-ES"/>
              </w:rPr>
              <w:t>DeLaval RUCAR</w:t>
            </w:r>
          </w:p>
          <w:p w:rsidR="00B12923" w:rsidRPr="00B96A53" w:rsidRDefault="00294E65" w:rsidP="00691D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hyperlink r:id="rId16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  <w:lang w:val="es-ES"/>
                </w:rPr>
                <w:t>http://www.delaval.ru/</w:t>
              </w:r>
            </w:hyperlink>
          </w:p>
          <w:p w:rsidR="00B12923" w:rsidRPr="00B96A53" w:rsidRDefault="00B12923" w:rsidP="00691D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1907" w:type="dxa"/>
            <w:shd w:val="clear" w:color="auto" w:fill="DBE5F1" w:themeFill="accent1" w:themeFillTint="33"/>
            <w:vAlign w:val="center"/>
          </w:tcPr>
          <w:p w:rsidR="00B12923" w:rsidRPr="00B96A53" w:rsidRDefault="00691D91" w:rsidP="00691D91">
            <w:pPr>
              <w:spacing w:before="160"/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b/>
                <w:lang w:val="ru-RU"/>
              </w:rPr>
              <w:t>«</w:t>
            </w:r>
            <w:proofErr w:type="spellStart"/>
            <w:r w:rsidR="00B12923" w:rsidRPr="00B96A53">
              <w:rPr>
                <w:rFonts w:ascii="Arial" w:hAnsi="Arial" w:cs="Arial"/>
                <w:b/>
                <w:lang w:val="ru-RU"/>
              </w:rPr>
              <w:t>ДеЛаваль</w:t>
            </w:r>
            <w:proofErr w:type="spellEnd"/>
            <w:r w:rsidRPr="00B96A53">
              <w:rPr>
                <w:rFonts w:ascii="Arial" w:hAnsi="Arial" w:cs="Arial"/>
                <w:b/>
                <w:lang w:val="ru-RU"/>
              </w:rPr>
              <w:t>»</w:t>
            </w:r>
            <w:r w:rsidR="00B12923" w:rsidRPr="00B96A53">
              <w:rPr>
                <w:rFonts w:ascii="Arial" w:hAnsi="Arial" w:cs="Arial"/>
                <w:b/>
                <w:lang w:val="ru-RU"/>
              </w:rPr>
              <w:t xml:space="preserve"> имеет за плечами более 130 лет инноваций и опыта в молочном животноводстве и поддерживает фермеров в управлении хозяйствами удобным для них способом</w:t>
            </w:r>
            <w:r w:rsidR="00B12923" w:rsidRPr="00B96A53">
              <w:rPr>
                <w:rFonts w:ascii="Arial" w:hAnsi="Arial" w:cs="Arial"/>
                <w:lang w:val="ru-RU"/>
              </w:rPr>
              <w:t xml:space="preserve">. Наша инициатива СДФ (устойчивое молочное хозяйство) нацелена на производство качественного продукта для большего количества людей с минимальным воздействием на окружающую среду. Наша концепция </w:t>
            </w:r>
            <w:proofErr w:type="spellStart"/>
            <w:r w:rsidR="00B12923" w:rsidRPr="00B96A53">
              <w:rPr>
                <w:rFonts w:ascii="Arial" w:hAnsi="Arial" w:cs="Arial"/>
                <w:lang w:val="ru-RU"/>
              </w:rPr>
              <w:t>Smart</w:t>
            </w:r>
            <w:proofErr w:type="spellEnd"/>
            <w:r w:rsidR="00B12923" w:rsidRPr="00B96A5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12923" w:rsidRPr="00B96A53">
              <w:rPr>
                <w:rFonts w:ascii="Arial" w:hAnsi="Arial" w:cs="Arial"/>
                <w:lang w:val="ru-RU"/>
              </w:rPr>
              <w:t>Farming</w:t>
            </w:r>
            <w:proofErr w:type="spellEnd"/>
            <w:r w:rsidR="00B12923" w:rsidRPr="00B96A53">
              <w:rPr>
                <w:rFonts w:ascii="Arial" w:hAnsi="Arial" w:cs="Arial"/>
                <w:lang w:val="ru-RU"/>
              </w:rPr>
              <w:t xml:space="preserve"> (умная ферма) направлена на формирование будущего молочного животноводст</w:t>
            </w:r>
            <w:r w:rsidRPr="00B96A53">
              <w:rPr>
                <w:rFonts w:ascii="Arial" w:hAnsi="Arial" w:cs="Arial"/>
                <w:lang w:val="ru-RU"/>
              </w:rPr>
              <w:t xml:space="preserve">ва уже сегодня. Целью является </w:t>
            </w:r>
            <w:r w:rsidR="00B12923" w:rsidRPr="00B96A53">
              <w:rPr>
                <w:rFonts w:ascii="Arial" w:hAnsi="Arial" w:cs="Arial"/>
                <w:lang w:val="ru-RU"/>
              </w:rPr>
              <w:t>ускорить переход от управления доением к глобальному управлению доходностью фермы, используя новые инструменты решения и технологии автоматизации для повышения качества молока и увеличения прибыли.</w:t>
            </w:r>
          </w:p>
          <w:p w:rsidR="00B12923" w:rsidRPr="00B96A53" w:rsidRDefault="00B12923" w:rsidP="00691D91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 xml:space="preserve">Уже более 130 лет с тех пор, как Густав де Лаваль изобрел сепаратор молока, открывший новую эру в молочном </w:t>
            </w:r>
            <w:r w:rsidR="00691D91" w:rsidRPr="00B96A53">
              <w:rPr>
                <w:rFonts w:ascii="Arial" w:hAnsi="Arial" w:cs="Arial"/>
                <w:lang w:val="ru-RU"/>
              </w:rPr>
              <w:t>производстве, компания «</w:t>
            </w:r>
            <w:proofErr w:type="spellStart"/>
            <w:r w:rsidR="00691D91" w:rsidRPr="00B96A53">
              <w:rPr>
                <w:rFonts w:ascii="Arial" w:hAnsi="Arial" w:cs="Arial"/>
                <w:lang w:val="ru-RU"/>
              </w:rPr>
              <w:t>ДеЛаваль</w:t>
            </w:r>
            <w:proofErr w:type="spellEnd"/>
            <w:r w:rsidR="00691D91" w:rsidRPr="00B96A53">
              <w:rPr>
                <w:rFonts w:ascii="Arial" w:hAnsi="Arial" w:cs="Arial"/>
                <w:lang w:val="ru-RU"/>
              </w:rPr>
              <w:t>»</w:t>
            </w:r>
            <w:r w:rsidRPr="00B96A53">
              <w:rPr>
                <w:rFonts w:ascii="Arial" w:hAnsi="Arial" w:cs="Arial"/>
                <w:lang w:val="ru-RU"/>
              </w:rPr>
              <w:t xml:space="preserve"> является двигателем прогресса молочной отрасли.</w:t>
            </w:r>
          </w:p>
          <w:p w:rsidR="00B12923" w:rsidRPr="00B96A53" w:rsidRDefault="00691D91" w:rsidP="00691D91">
            <w:pPr>
              <w:spacing w:after="160"/>
              <w:ind w:firstLine="17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«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ДеЛаваль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>»</w:t>
            </w:r>
            <w:r w:rsidR="00B12923" w:rsidRPr="00B96A53">
              <w:rPr>
                <w:rFonts w:ascii="Arial" w:hAnsi="Arial" w:cs="Arial"/>
                <w:lang w:val="ru-RU"/>
              </w:rPr>
              <w:t xml:space="preserve"> входит в группу </w:t>
            </w:r>
            <w:proofErr w:type="spellStart"/>
            <w:r w:rsidR="00B12923" w:rsidRPr="00B96A53">
              <w:rPr>
                <w:rFonts w:ascii="Arial" w:hAnsi="Arial" w:cs="Arial"/>
                <w:lang w:val="ru-RU"/>
              </w:rPr>
              <w:t>Tetra</w:t>
            </w:r>
            <w:proofErr w:type="spellEnd"/>
            <w:r w:rsidR="00B12923" w:rsidRPr="00B96A5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12923" w:rsidRPr="00B96A53">
              <w:rPr>
                <w:rFonts w:ascii="Arial" w:hAnsi="Arial" w:cs="Arial"/>
                <w:lang w:val="ru-RU"/>
              </w:rPr>
              <w:t>Laval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>.</w:t>
            </w:r>
          </w:p>
        </w:tc>
      </w:tr>
      <w:tr w:rsidR="00B12923" w:rsidRPr="00B96A53" w:rsidTr="00B96A53">
        <w:tc>
          <w:tcPr>
            <w:tcW w:w="567" w:type="dxa"/>
            <w:shd w:val="clear" w:color="auto" w:fill="C6D9F1" w:themeFill="text2" w:themeFillTint="33"/>
            <w:vAlign w:val="center"/>
          </w:tcPr>
          <w:p w:rsidR="00B12923" w:rsidRPr="00B96A53" w:rsidRDefault="00B12923" w:rsidP="00FA35C5">
            <w:pPr>
              <w:spacing w:before="240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B12923" w:rsidRPr="00B96A53" w:rsidRDefault="00B12923" w:rsidP="00691D91">
            <w:pPr>
              <w:spacing w:after="160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t>Ericsson</w:t>
            </w:r>
          </w:p>
          <w:p w:rsidR="00B12923" w:rsidRPr="00B96A53" w:rsidRDefault="00294E65" w:rsidP="00691D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hyperlink r:id="rId17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https</w:t>
              </w:r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  <w:lang w:val="ru-RU"/>
                </w:rPr>
                <w:t>://</w:t>
              </w:r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www</w:t>
              </w:r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  <w:lang w:val="ru-RU"/>
                </w:rPr>
                <w:t>.</w:t>
              </w:r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ericsson</w:t>
              </w:r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  <w:lang w:val="ru-RU"/>
                </w:rPr>
                <w:t>.</w:t>
              </w:r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com</w:t>
              </w:r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  <w:lang w:val="ru-RU"/>
                </w:rPr>
                <w:t>/</w:t>
              </w:r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ru</w:t>
              </w:r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  <w:lang w:val="ru-RU"/>
                </w:rPr>
                <w:t>/</w:t>
              </w:r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ru</w:t>
              </w:r>
            </w:hyperlink>
          </w:p>
          <w:p w:rsidR="00B12923" w:rsidRPr="00B96A53" w:rsidRDefault="00B12923" w:rsidP="00691D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1907" w:type="dxa"/>
            <w:shd w:val="clear" w:color="auto" w:fill="C6D9F1" w:themeFill="text2" w:themeFillTint="33"/>
            <w:vAlign w:val="center"/>
          </w:tcPr>
          <w:p w:rsidR="00294E65" w:rsidRDefault="00294E65" w:rsidP="00294E65">
            <w:pPr>
              <w:ind w:firstLine="173"/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B12923" w:rsidRDefault="00691D91" w:rsidP="00294E65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B96A53">
              <w:rPr>
                <w:rFonts w:ascii="Arial" w:hAnsi="Arial" w:cs="Arial"/>
                <w:b/>
                <w:lang w:val="ru-RU"/>
              </w:rPr>
              <w:t>Ericsson</w:t>
            </w:r>
            <w:proofErr w:type="spellEnd"/>
            <w:r w:rsidRPr="00B96A53">
              <w:rPr>
                <w:rFonts w:ascii="Arial" w:hAnsi="Arial" w:cs="Arial"/>
                <w:b/>
                <w:lang w:val="ru-RU"/>
              </w:rPr>
              <w:t xml:space="preserve"> – </w:t>
            </w:r>
            <w:r w:rsidR="00B12923" w:rsidRPr="00B96A53">
              <w:rPr>
                <w:rFonts w:ascii="Arial" w:hAnsi="Arial" w:cs="Arial"/>
                <w:b/>
                <w:lang w:val="ru-RU"/>
              </w:rPr>
              <w:t>ведущий мировой поставщик телекоммуникационного оборудования и сопутствующих услуг для операторов мобильной и фиксированной связи по всему миру</w:t>
            </w:r>
            <w:r w:rsidR="00B12923" w:rsidRPr="00B96A53">
              <w:rPr>
                <w:rFonts w:ascii="Arial" w:hAnsi="Arial" w:cs="Arial"/>
                <w:lang w:val="ru-RU"/>
              </w:rPr>
              <w:t>. Наше оборудование используется в более чем 1000 сетях в 180 странах, и 40% всех мобильных вызовов осуществляется с помощью систем</w:t>
            </w:r>
            <w:r w:rsidRPr="00B96A53">
              <w:rPr>
                <w:rFonts w:ascii="Arial" w:hAnsi="Arial" w:cs="Arial"/>
                <w:lang w:val="ru-RU"/>
              </w:rPr>
              <w:t xml:space="preserve"> </w:t>
            </w:r>
            <w:r w:rsidRPr="00B96A53">
              <w:rPr>
                <w:rFonts w:ascii="Arial" w:hAnsi="Arial" w:cs="Arial"/>
                <w:lang w:val="de-DE"/>
              </w:rPr>
              <w:t>Ericsson</w:t>
            </w:r>
            <w:r w:rsidR="00B12923" w:rsidRPr="00B96A53">
              <w:rPr>
                <w:rFonts w:ascii="Arial" w:hAnsi="Arial" w:cs="Arial"/>
                <w:lang w:val="ru-RU"/>
              </w:rPr>
              <w:t xml:space="preserve">. </w:t>
            </w:r>
            <w:r w:rsidRPr="00B96A53">
              <w:rPr>
                <w:rFonts w:ascii="Arial" w:hAnsi="Arial" w:cs="Arial"/>
                <w:lang w:val="ru-RU"/>
              </w:rPr>
              <w:t>Фирма входит</w:t>
            </w:r>
            <w:r w:rsidR="00B12923" w:rsidRPr="00B96A53">
              <w:rPr>
                <w:rFonts w:ascii="Arial" w:hAnsi="Arial" w:cs="Arial"/>
                <w:lang w:val="ru-RU"/>
              </w:rPr>
              <w:t xml:space="preserve"> в число немногих компаний, которые могут предложить комплексные решения для всех основных стандартов мобильной связи.</w:t>
            </w:r>
          </w:p>
          <w:p w:rsidR="00294E65" w:rsidRPr="00294E65" w:rsidRDefault="00294E65" w:rsidP="00294E65">
            <w:pPr>
              <w:ind w:firstLine="173"/>
              <w:jc w:val="both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B96A53" w:rsidRDefault="00B12923" w:rsidP="00294E65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 xml:space="preserve">Коммуникации меняют жизнь и подходы к работе.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Ericsson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играет ключевую роль в этой эволюции, используя инновации для расширения возможностей людей, бизнеса и общества.</w:t>
            </w:r>
            <w:r w:rsidR="00294E65">
              <w:rPr>
                <w:rFonts w:ascii="Arial" w:hAnsi="Arial" w:cs="Arial"/>
                <w:lang w:val="ru-RU"/>
              </w:rPr>
              <w:t xml:space="preserve"> </w:t>
            </w:r>
            <w:r w:rsidR="00691D91" w:rsidRPr="00B96A53">
              <w:rPr>
                <w:rFonts w:ascii="Arial" w:hAnsi="Arial" w:cs="Arial"/>
                <w:lang w:val="ru-RU"/>
              </w:rPr>
              <w:t>Компания предоставляет</w:t>
            </w:r>
            <w:r w:rsidRPr="00B96A53">
              <w:rPr>
                <w:rFonts w:ascii="Arial" w:hAnsi="Arial" w:cs="Arial"/>
                <w:lang w:val="ru-RU"/>
              </w:rPr>
              <w:t xml:space="preserve"> сети связи, телекоммуникационные сервисы и мультимедийные решения, делая общение людей по всему земному шару доступнее.</w:t>
            </w:r>
          </w:p>
          <w:p w:rsidR="00294E65" w:rsidRDefault="00294E65" w:rsidP="00294E65">
            <w:pPr>
              <w:ind w:firstLine="173"/>
              <w:jc w:val="both"/>
              <w:rPr>
                <w:rFonts w:ascii="Arial" w:hAnsi="Arial" w:cs="Arial"/>
                <w:lang w:val="ru-RU"/>
              </w:rPr>
            </w:pPr>
          </w:p>
          <w:p w:rsidR="00B12923" w:rsidRPr="00B96A53" w:rsidRDefault="00B12923" w:rsidP="00294E65">
            <w:pPr>
              <w:spacing w:before="160"/>
              <w:ind w:firstLine="176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lastRenderedPageBreak/>
              <w:t>Информация о компании</w:t>
            </w:r>
            <w:r w:rsidR="00691D91" w:rsidRPr="00B96A53">
              <w:rPr>
                <w:rFonts w:ascii="Arial" w:hAnsi="Arial" w:cs="Arial"/>
                <w:lang w:val="ru-RU"/>
              </w:rPr>
              <w:t>:</w:t>
            </w:r>
          </w:p>
          <w:p w:rsidR="00B12923" w:rsidRPr="00B96A53" w:rsidRDefault="00691D91" w:rsidP="00294E65">
            <w:pPr>
              <w:pStyle w:val="a4"/>
              <w:numPr>
                <w:ilvl w:val="0"/>
                <w:numId w:val="49"/>
              </w:numPr>
              <w:ind w:left="598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б</w:t>
            </w:r>
            <w:r w:rsidR="00B12923" w:rsidRPr="00B96A53">
              <w:rPr>
                <w:rFonts w:ascii="Arial" w:hAnsi="Arial" w:cs="Arial"/>
                <w:lang w:val="ru-RU"/>
              </w:rPr>
              <w:t xml:space="preserve">олее 40% мирового мобильного трафика проходит по сетям, построенным на решениях </w:t>
            </w:r>
            <w:proofErr w:type="spellStart"/>
            <w:r w:rsidR="00B12923" w:rsidRPr="00B96A53">
              <w:rPr>
                <w:rFonts w:ascii="Arial" w:hAnsi="Arial" w:cs="Arial"/>
                <w:lang w:val="ru-RU"/>
              </w:rPr>
              <w:t>Ericsson</w:t>
            </w:r>
            <w:proofErr w:type="spellEnd"/>
            <w:r w:rsidR="00786F4D" w:rsidRPr="00B96A53">
              <w:rPr>
                <w:rFonts w:ascii="Arial" w:hAnsi="Arial" w:cs="Arial"/>
                <w:lang w:val="ru-RU"/>
              </w:rPr>
              <w:t>;</w:t>
            </w:r>
          </w:p>
          <w:p w:rsidR="00B12923" w:rsidRPr="00B96A53" w:rsidRDefault="00691D91" w:rsidP="00294E65">
            <w:pPr>
              <w:pStyle w:val="a4"/>
              <w:numPr>
                <w:ilvl w:val="0"/>
                <w:numId w:val="49"/>
              </w:numPr>
              <w:ind w:left="598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с</w:t>
            </w:r>
            <w:r w:rsidR="00B12923" w:rsidRPr="00B96A53">
              <w:rPr>
                <w:rFonts w:ascii="Arial" w:hAnsi="Arial" w:cs="Arial"/>
                <w:lang w:val="ru-RU"/>
              </w:rPr>
              <w:t>ети операторов, поддержку которых обеспечивае</w:t>
            </w:r>
            <w:r w:rsidR="00786F4D" w:rsidRPr="00B96A53">
              <w:rPr>
                <w:rFonts w:ascii="Arial" w:hAnsi="Arial" w:cs="Arial"/>
                <w:lang w:val="ru-RU"/>
              </w:rPr>
              <w:t xml:space="preserve">т </w:t>
            </w:r>
            <w:r w:rsidR="00786F4D" w:rsidRPr="00B96A53">
              <w:rPr>
                <w:rFonts w:ascii="Arial" w:hAnsi="Arial" w:cs="Arial"/>
                <w:lang w:val="de-DE"/>
              </w:rPr>
              <w:t>Ericsson</w:t>
            </w:r>
            <w:r w:rsidR="00B12923" w:rsidRPr="00B96A53">
              <w:rPr>
                <w:rFonts w:ascii="Arial" w:hAnsi="Arial" w:cs="Arial"/>
                <w:lang w:val="ru-RU"/>
              </w:rPr>
              <w:t>, обслуживают более двух миллиардов абонентов</w:t>
            </w:r>
            <w:r w:rsidR="00786F4D" w:rsidRPr="00B96A53">
              <w:rPr>
                <w:rFonts w:ascii="Arial" w:hAnsi="Arial" w:cs="Arial"/>
                <w:lang w:val="ru-RU"/>
              </w:rPr>
              <w:t>;</w:t>
            </w:r>
          </w:p>
          <w:p w:rsidR="00B12923" w:rsidRPr="00B96A53" w:rsidRDefault="00786F4D" w:rsidP="00294E65">
            <w:pPr>
              <w:pStyle w:val="a4"/>
              <w:numPr>
                <w:ilvl w:val="0"/>
                <w:numId w:val="49"/>
              </w:numPr>
              <w:ind w:left="598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de-DE"/>
              </w:rPr>
              <w:t>c</w:t>
            </w:r>
            <w:proofErr w:type="spellStart"/>
            <w:r w:rsidR="00B12923" w:rsidRPr="00B96A53">
              <w:rPr>
                <w:rFonts w:ascii="Arial" w:hAnsi="Arial" w:cs="Arial"/>
                <w:lang w:val="ru-RU"/>
              </w:rPr>
              <w:t>ети</w:t>
            </w:r>
            <w:proofErr w:type="spellEnd"/>
            <w:r w:rsidR="00B12923" w:rsidRPr="00B96A53">
              <w:rPr>
                <w:rFonts w:ascii="Arial" w:hAnsi="Arial" w:cs="Arial"/>
                <w:lang w:val="ru-RU"/>
              </w:rPr>
              <w:t xml:space="preserve">, которыми </w:t>
            </w:r>
            <w:r w:rsidRPr="00B96A53">
              <w:rPr>
                <w:rFonts w:ascii="Arial" w:hAnsi="Arial" w:cs="Arial"/>
                <w:lang w:val="ru-RU"/>
              </w:rPr>
              <w:t>компания управляет</w:t>
            </w:r>
            <w:r w:rsidR="00B12923" w:rsidRPr="00B96A53">
              <w:rPr>
                <w:rFonts w:ascii="Arial" w:hAnsi="Arial" w:cs="Arial"/>
                <w:lang w:val="ru-RU"/>
              </w:rPr>
              <w:t xml:space="preserve"> по поручению операторов, обслуживают более 1 миллиарда абонентов</w:t>
            </w:r>
            <w:r w:rsidRPr="00B96A53">
              <w:rPr>
                <w:rFonts w:ascii="Arial" w:hAnsi="Arial" w:cs="Arial"/>
                <w:lang w:val="ru-RU"/>
              </w:rPr>
              <w:t>;</w:t>
            </w:r>
          </w:p>
          <w:p w:rsidR="00B12923" w:rsidRPr="00B96A53" w:rsidRDefault="00B12923" w:rsidP="00294E65">
            <w:pPr>
              <w:pStyle w:val="a4"/>
              <w:numPr>
                <w:ilvl w:val="0"/>
                <w:numId w:val="49"/>
              </w:numPr>
              <w:ind w:left="598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37 000 патентов и один из самых больших портфелей решений в отрасли</w:t>
            </w:r>
            <w:r w:rsidR="00786F4D" w:rsidRPr="00B96A53">
              <w:rPr>
                <w:rFonts w:ascii="Arial" w:hAnsi="Arial" w:cs="Arial"/>
                <w:lang w:val="ru-RU"/>
              </w:rPr>
              <w:t>;</w:t>
            </w:r>
          </w:p>
          <w:p w:rsidR="00B12923" w:rsidRPr="00B96A53" w:rsidRDefault="00B12923" w:rsidP="00294E65">
            <w:pPr>
              <w:pStyle w:val="a4"/>
              <w:numPr>
                <w:ilvl w:val="0"/>
                <w:numId w:val="49"/>
              </w:numPr>
              <w:ind w:left="598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работают ок</w:t>
            </w:r>
            <w:r w:rsidR="00786F4D" w:rsidRPr="00B96A53">
              <w:rPr>
                <w:rFonts w:ascii="Arial" w:hAnsi="Arial" w:cs="Arial"/>
                <w:lang w:val="ru-RU"/>
              </w:rPr>
              <w:t>оло 100 000 тысяч профессиональных сотрудников;</w:t>
            </w:r>
          </w:p>
          <w:p w:rsidR="00B12923" w:rsidRPr="00B96A53" w:rsidRDefault="00B12923" w:rsidP="00294E65">
            <w:pPr>
              <w:pStyle w:val="a4"/>
              <w:numPr>
                <w:ilvl w:val="0"/>
                <w:numId w:val="49"/>
              </w:numPr>
              <w:ind w:left="598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lang w:val="ru-RU"/>
              </w:rPr>
              <w:t>клиентская база охватывает более 180 стран</w:t>
            </w:r>
            <w:r w:rsidR="00786F4D" w:rsidRPr="00B96A53">
              <w:rPr>
                <w:rFonts w:ascii="Arial" w:hAnsi="Arial" w:cs="Arial"/>
                <w:lang w:val="ru-RU"/>
              </w:rPr>
              <w:t>.</w:t>
            </w:r>
          </w:p>
        </w:tc>
      </w:tr>
      <w:tr w:rsidR="00B12923" w:rsidRPr="00B96A53" w:rsidTr="00B96A53">
        <w:tc>
          <w:tcPr>
            <w:tcW w:w="567" w:type="dxa"/>
            <w:shd w:val="clear" w:color="auto" w:fill="DBE5F1" w:themeFill="accent1" w:themeFillTint="33"/>
            <w:vAlign w:val="center"/>
          </w:tcPr>
          <w:p w:rsidR="00B12923" w:rsidRPr="00B96A53" w:rsidRDefault="00B12923" w:rsidP="00FA35C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B12923" w:rsidRPr="00B96A53" w:rsidRDefault="00B12923" w:rsidP="00786F4D">
            <w:pPr>
              <w:spacing w:after="1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6A53">
              <w:rPr>
                <w:rFonts w:ascii="Arial" w:hAnsi="Arial" w:cs="Arial"/>
                <w:b/>
                <w:sz w:val="28"/>
                <w:szCs w:val="28"/>
              </w:rPr>
              <w:t>Flexlink</w:t>
            </w:r>
          </w:p>
          <w:p w:rsidR="00B12923" w:rsidRPr="00B96A53" w:rsidRDefault="00294E65" w:rsidP="00786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8" w:history="1">
              <w:r w:rsidR="00B12923" w:rsidRPr="00B96A53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http://www.flexlink.com/ru/home/</w:t>
              </w:r>
            </w:hyperlink>
          </w:p>
          <w:p w:rsidR="00B12923" w:rsidRPr="00B96A53" w:rsidRDefault="00B12923" w:rsidP="00786F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DBE5F1" w:themeFill="accent1" w:themeFillTint="33"/>
            <w:vAlign w:val="center"/>
          </w:tcPr>
          <w:p w:rsidR="00B12923" w:rsidRPr="00B96A53" w:rsidRDefault="00B12923" w:rsidP="00786F4D">
            <w:pPr>
              <w:spacing w:before="160" w:after="160"/>
              <w:ind w:firstLine="173"/>
              <w:jc w:val="both"/>
              <w:rPr>
                <w:rFonts w:ascii="Arial" w:hAnsi="Arial" w:cs="Arial"/>
                <w:lang w:val="ru-RU"/>
              </w:rPr>
            </w:pPr>
            <w:r w:rsidRPr="00B96A53">
              <w:rPr>
                <w:rFonts w:ascii="Arial" w:hAnsi="Arial" w:cs="Arial"/>
                <w:b/>
                <w:lang w:val="ru-RU"/>
              </w:rPr>
              <w:t xml:space="preserve">Компания </w:t>
            </w:r>
            <w:r w:rsidRPr="00B96A53">
              <w:rPr>
                <w:rFonts w:ascii="Arial" w:hAnsi="Arial" w:cs="Arial"/>
                <w:b/>
              </w:rPr>
              <w:t>FlexLink</w:t>
            </w:r>
            <w:r w:rsidR="00786F4D" w:rsidRPr="00B96A53"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B96A53">
              <w:rPr>
                <w:rFonts w:ascii="Arial" w:hAnsi="Arial" w:cs="Arial"/>
                <w:b/>
                <w:lang w:val="ru-RU"/>
              </w:rPr>
              <w:t>это специалист</w:t>
            </w:r>
            <w:r w:rsidRPr="00B96A53">
              <w:rPr>
                <w:rFonts w:ascii="Arial" w:hAnsi="Arial" w:cs="Arial"/>
                <w:lang w:val="ru-RU"/>
              </w:rPr>
              <w:t xml:space="preserve"> </w:t>
            </w:r>
            <w:r w:rsidRPr="00B96A53">
              <w:rPr>
                <w:rFonts w:ascii="Arial" w:hAnsi="Arial" w:cs="Arial"/>
                <w:b/>
                <w:lang w:val="ru-RU"/>
              </w:rPr>
              <w:t>в области производственной автоматизации мирового класса</w:t>
            </w:r>
            <w:r w:rsidRPr="00B96A53">
              <w:rPr>
                <w:rFonts w:ascii="Arial" w:hAnsi="Arial" w:cs="Arial"/>
                <w:lang w:val="ru-RU"/>
              </w:rPr>
              <w:t xml:space="preserve">. В тесном сотрудничестве с клиентами по всему миру она предлагает инновационные решения по автоматизации для более интеллектуального и безопасного производства товаров с меньшими затратами. Компания </w:t>
            </w:r>
            <w:r w:rsidRPr="00B96A53">
              <w:rPr>
                <w:rFonts w:ascii="Arial" w:hAnsi="Arial" w:cs="Arial"/>
              </w:rPr>
              <w:t>FlexLink</w:t>
            </w:r>
            <w:r w:rsidRPr="00B96A53">
              <w:rPr>
                <w:rFonts w:ascii="Arial" w:hAnsi="Arial" w:cs="Arial"/>
                <w:lang w:val="ru-RU"/>
              </w:rPr>
              <w:t xml:space="preserve"> имеет обширную базу клиентов — от местных производителей до международных корпораций, от конечных пользователей до производителей машиностроительной отрасли. Компания является ведущим поставщиком передовых решений для таких отраслей, как производство продуктов питания и напитков, средств личной гигиены, медицинская промышленность, автомобилестроение и электроника. Компания </w:t>
            </w:r>
            <w:proofErr w:type="spellStart"/>
            <w:r w:rsidRPr="00B96A53">
              <w:rPr>
                <w:rFonts w:ascii="Arial" w:hAnsi="Arial" w:cs="Arial"/>
                <w:lang w:val="ru-RU"/>
              </w:rPr>
              <w:t>FlexLink</w:t>
            </w:r>
            <w:proofErr w:type="spellEnd"/>
            <w:r w:rsidRPr="00B96A53">
              <w:rPr>
                <w:rFonts w:ascii="Arial" w:hAnsi="Arial" w:cs="Arial"/>
                <w:lang w:val="ru-RU"/>
              </w:rPr>
              <w:t xml:space="preserve"> обслуживает клиентов в собственных операционных подразделениях, расположенных в 30 странах, а также через международную сеть стра</w:t>
            </w:r>
            <w:bookmarkStart w:id="0" w:name="_GoBack"/>
            <w:bookmarkEnd w:id="0"/>
            <w:r w:rsidRPr="00B96A53">
              <w:rPr>
                <w:rFonts w:ascii="Arial" w:hAnsi="Arial" w:cs="Arial"/>
                <w:lang w:val="ru-RU"/>
              </w:rPr>
              <w:t xml:space="preserve">тегических партнеров. Партнерская сеть является важным стратегическим элементом бизнес-модели </w:t>
            </w:r>
            <w:r w:rsidRPr="00B96A53">
              <w:rPr>
                <w:rFonts w:ascii="Arial" w:hAnsi="Arial" w:cs="Arial"/>
              </w:rPr>
              <w:t>FlexLink</w:t>
            </w:r>
            <w:r w:rsidRPr="00B96A53">
              <w:rPr>
                <w:rFonts w:ascii="Arial" w:hAnsi="Arial" w:cs="Arial"/>
                <w:lang w:val="ru-RU"/>
              </w:rPr>
              <w:t xml:space="preserve"> с момента основания в 1980 году, что позволяет компании повышать эффективность на фабриках в более чем 60 странах мира.</w:t>
            </w:r>
          </w:p>
        </w:tc>
      </w:tr>
    </w:tbl>
    <w:p w:rsidR="00752C46" w:rsidRPr="00B96A53" w:rsidRDefault="00752C46">
      <w:pPr>
        <w:rPr>
          <w:rFonts w:ascii="Arial" w:hAnsi="Arial" w:cs="Arial"/>
          <w:sz w:val="24"/>
          <w:szCs w:val="24"/>
          <w:lang w:val="ru-RU"/>
        </w:rPr>
      </w:pPr>
    </w:p>
    <w:sectPr w:rsidR="00752C46" w:rsidRPr="00B96A53" w:rsidSect="00E74905">
      <w:headerReference w:type="default" r:id="rId19"/>
      <w:pgSz w:w="16838" w:h="11906" w:orient="landscape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C6" w:rsidRDefault="004E2EC6" w:rsidP="00B12923">
      <w:pPr>
        <w:spacing w:after="0" w:line="240" w:lineRule="auto"/>
      </w:pPr>
      <w:r>
        <w:separator/>
      </w:r>
    </w:p>
  </w:endnote>
  <w:endnote w:type="continuationSeparator" w:id="0">
    <w:p w:rsidR="004E2EC6" w:rsidRDefault="004E2EC6" w:rsidP="00B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C6" w:rsidRDefault="004E2EC6" w:rsidP="00B12923">
      <w:pPr>
        <w:spacing w:after="0" w:line="240" w:lineRule="auto"/>
      </w:pPr>
      <w:r>
        <w:separator/>
      </w:r>
    </w:p>
  </w:footnote>
  <w:footnote w:type="continuationSeparator" w:id="0">
    <w:p w:rsidR="004E2EC6" w:rsidRDefault="004E2EC6" w:rsidP="00B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923" w:rsidRDefault="00B12923" w:rsidP="00B12923">
    <w:pPr>
      <w:pStyle w:val="ac"/>
      <w:jc w:val="center"/>
      <w:rPr>
        <w:lang w:val="ru-RU"/>
      </w:rPr>
    </w:pPr>
    <w:r>
      <w:rPr>
        <w:noProof/>
      </w:rPr>
      <w:drawing>
        <wp:inline distT="0" distB="0" distL="0" distR="0">
          <wp:extent cx="1023582" cy="682388"/>
          <wp:effectExtent l="0" t="0" r="5715" b="3810"/>
          <wp:docPr id="17" name="Рисунок 17" descr="C:\Users\radchenko\Desktop\moscow_ru-r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chenko\Desktop\moscow_ru-r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310" cy="68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                 </w:t>
    </w:r>
    <w:r w:rsidR="0036671B" w:rsidRPr="0036671B">
      <w:rPr>
        <w:noProof/>
        <w:lang w:val="ru-RU"/>
      </w:rPr>
      <w:drawing>
        <wp:inline distT="0" distB="0" distL="0" distR="0">
          <wp:extent cx="2069906" cy="624205"/>
          <wp:effectExtent l="0" t="0" r="6985" b="4445"/>
          <wp:docPr id="18" name="Рисунок 18" descr="X:\АРХИВ ОТДЕЛА ВЭС\МЕРОПРИЯТИЯ\2017 год\Шведская бизнес-миссия (ноябрь 2017)\Картинки\Флаги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АРХИВ ОТДЕЛА ВЭС\МЕРОПРИЯТИЯ\2017 год\Шведская бизнес-миссия (ноябрь 2017)\Картинки\Флаги 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926" cy="64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                 </w:t>
    </w:r>
    <w:r>
      <w:rPr>
        <w:noProof/>
        <w:lang w:eastAsia="ru-RU"/>
      </w:rPr>
      <w:drawing>
        <wp:inline distT="0" distB="0" distL="0" distR="0" wp14:anchorId="6ECEDDD8" wp14:editId="11219338">
          <wp:extent cx="922810" cy="627797"/>
          <wp:effectExtent l="0" t="0" r="0" b="1270"/>
          <wp:docPr id="1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10" cy="6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2748B" w:rsidRDefault="0012748B" w:rsidP="00B12923">
    <w:pPr>
      <w:pStyle w:val="ac"/>
      <w:jc w:val="center"/>
      <w:rPr>
        <w:lang w:val="ru-RU"/>
      </w:rPr>
    </w:pPr>
  </w:p>
  <w:p w:rsidR="00CE1A87" w:rsidRPr="00B12923" w:rsidRDefault="00CE1A87" w:rsidP="00B12923">
    <w:pPr>
      <w:pStyle w:val="ac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8CD"/>
    <w:multiLevelType w:val="hybridMultilevel"/>
    <w:tmpl w:val="BDA023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0E6"/>
    <w:multiLevelType w:val="hybridMultilevel"/>
    <w:tmpl w:val="5C68713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0DBFC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515A"/>
    <w:multiLevelType w:val="hybridMultilevel"/>
    <w:tmpl w:val="AB14A7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5CFA"/>
    <w:multiLevelType w:val="hybridMultilevel"/>
    <w:tmpl w:val="75A4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791A"/>
    <w:multiLevelType w:val="hybridMultilevel"/>
    <w:tmpl w:val="67280244"/>
    <w:lvl w:ilvl="0" w:tplc="8F36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45E6"/>
    <w:multiLevelType w:val="multilevel"/>
    <w:tmpl w:val="9D4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91CA8"/>
    <w:multiLevelType w:val="hybridMultilevel"/>
    <w:tmpl w:val="40EA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246AE"/>
    <w:multiLevelType w:val="hybridMultilevel"/>
    <w:tmpl w:val="58341F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C3AED"/>
    <w:multiLevelType w:val="hybridMultilevel"/>
    <w:tmpl w:val="34FE66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29AA"/>
    <w:multiLevelType w:val="hybridMultilevel"/>
    <w:tmpl w:val="1CCC2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2608A"/>
    <w:multiLevelType w:val="hybridMultilevel"/>
    <w:tmpl w:val="9492425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5F4B"/>
    <w:multiLevelType w:val="multilevel"/>
    <w:tmpl w:val="8AFC58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1DD49DF"/>
    <w:multiLevelType w:val="hybridMultilevel"/>
    <w:tmpl w:val="8C5AD1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64E1"/>
    <w:multiLevelType w:val="hybridMultilevel"/>
    <w:tmpl w:val="167867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365A3"/>
    <w:multiLevelType w:val="hybridMultilevel"/>
    <w:tmpl w:val="D224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50A48"/>
    <w:multiLevelType w:val="hybridMultilevel"/>
    <w:tmpl w:val="2BA248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4A1B"/>
    <w:multiLevelType w:val="hybridMultilevel"/>
    <w:tmpl w:val="8A7C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42CA6"/>
    <w:multiLevelType w:val="hybridMultilevel"/>
    <w:tmpl w:val="33467D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419B4"/>
    <w:multiLevelType w:val="hybridMultilevel"/>
    <w:tmpl w:val="8FE8396E"/>
    <w:lvl w:ilvl="0" w:tplc="38B62D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76778"/>
    <w:multiLevelType w:val="hybridMultilevel"/>
    <w:tmpl w:val="6D8066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37AC6"/>
    <w:multiLevelType w:val="hybridMultilevel"/>
    <w:tmpl w:val="4B80FF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767E9"/>
    <w:multiLevelType w:val="hybridMultilevel"/>
    <w:tmpl w:val="60A06B8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EE2C5E"/>
    <w:multiLevelType w:val="multilevel"/>
    <w:tmpl w:val="2FC87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55FEC"/>
    <w:multiLevelType w:val="hybridMultilevel"/>
    <w:tmpl w:val="6FB288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173A4"/>
    <w:multiLevelType w:val="hybridMultilevel"/>
    <w:tmpl w:val="767263F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74E94"/>
    <w:multiLevelType w:val="hybridMultilevel"/>
    <w:tmpl w:val="ADA083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00B0E"/>
    <w:multiLevelType w:val="hybridMultilevel"/>
    <w:tmpl w:val="B108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93285"/>
    <w:multiLevelType w:val="multilevel"/>
    <w:tmpl w:val="AD64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5044F0"/>
    <w:multiLevelType w:val="hybridMultilevel"/>
    <w:tmpl w:val="DE143BA2"/>
    <w:lvl w:ilvl="0" w:tplc="8F36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C0409"/>
    <w:multiLevelType w:val="hybridMultilevel"/>
    <w:tmpl w:val="F5E4DF1A"/>
    <w:lvl w:ilvl="0" w:tplc="041D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4B3B6C06"/>
    <w:multiLevelType w:val="hybridMultilevel"/>
    <w:tmpl w:val="EE48D58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D7B83"/>
    <w:multiLevelType w:val="hybridMultilevel"/>
    <w:tmpl w:val="8EEEEA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65A8C"/>
    <w:multiLevelType w:val="hybridMultilevel"/>
    <w:tmpl w:val="FDFA1A8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23548"/>
    <w:multiLevelType w:val="hybridMultilevel"/>
    <w:tmpl w:val="2FC87752"/>
    <w:lvl w:ilvl="0" w:tplc="041D000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2780DBFC">
      <w:numFmt w:val="bullet"/>
      <w:lvlText w:val="-"/>
      <w:lvlJc w:val="left"/>
      <w:pPr>
        <w:ind w:left="3681" w:hanging="360"/>
      </w:pPr>
      <w:rPr>
        <w:rFonts w:ascii="Times New Roman" w:eastAsiaTheme="minorEastAsia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34" w15:restartNumberingAfterBreak="0">
    <w:nsid w:val="58975538"/>
    <w:multiLevelType w:val="hybridMultilevel"/>
    <w:tmpl w:val="35CE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809EA"/>
    <w:multiLevelType w:val="hybridMultilevel"/>
    <w:tmpl w:val="FCEC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0013A"/>
    <w:multiLevelType w:val="hybridMultilevel"/>
    <w:tmpl w:val="618E08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71590"/>
    <w:multiLevelType w:val="hybridMultilevel"/>
    <w:tmpl w:val="BC0477A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B7E50"/>
    <w:multiLevelType w:val="hybridMultilevel"/>
    <w:tmpl w:val="C2AE2626"/>
    <w:lvl w:ilvl="0" w:tplc="041D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62DB6"/>
    <w:multiLevelType w:val="hybridMultilevel"/>
    <w:tmpl w:val="9FE48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54742"/>
    <w:multiLevelType w:val="hybridMultilevel"/>
    <w:tmpl w:val="FDFA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A37B7"/>
    <w:multiLevelType w:val="hybridMultilevel"/>
    <w:tmpl w:val="451CB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11F7D"/>
    <w:multiLevelType w:val="hybridMultilevel"/>
    <w:tmpl w:val="56E87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C628B"/>
    <w:multiLevelType w:val="hybridMultilevel"/>
    <w:tmpl w:val="7A42C85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71D0C"/>
    <w:multiLevelType w:val="hybridMultilevel"/>
    <w:tmpl w:val="BBAC61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C6734"/>
    <w:multiLevelType w:val="hybridMultilevel"/>
    <w:tmpl w:val="1FC2A404"/>
    <w:lvl w:ilvl="0" w:tplc="F9BC6A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51136"/>
    <w:multiLevelType w:val="hybridMultilevel"/>
    <w:tmpl w:val="CFEE8F32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34"/>
  </w:num>
  <w:num w:numId="5">
    <w:abstractNumId w:val="39"/>
  </w:num>
  <w:num w:numId="6">
    <w:abstractNumId w:val="16"/>
  </w:num>
  <w:num w:numId="7">
    <w:abstractNumId w:val="6"/>
  </w:num>
  <w:num w:numId="8">
    <w:abstractNumId w:val="14"/>
  </w:num>
  <w:num w:numId="9">
    <w:abstractNumId w:val="26"/>
  </w:num>
  <w:num w:numId="10">
    <w:abstractNumId w:val="3"/>
  </w:num>
  <w:num w:numId="11">
    <w:abstractNumId w:val="46"/>
  </w:num>
  <w:num w:numId="12">
    <w:abstractNumId w:val="35"/>
  </w:num>
  <w:num w:numId="13">
    <w:abstractNumId w:val="35"/>
  </w:num>
  <w:num w:numId="14">
    <w:abstractNumId w:val="27"/>
  </w:num>
  <w:num w:numId="15">
    <w:abstractNumId w:val="33"/>
  </w:num>
  <w:num w:numId="16">
    <w:abstractNumId w:val="5"/>
  </w:num>
  <w:num w:numId="17">
    <w:abstractNumId w:val="24"/>
  </w:num>
  <w:num w:numId="18">
    <w:abstractNumId w:val="29"/>
  </w:num>
  <w:num w:numId="19">
    <w:abstractNumId w:val="43"/>
  </w:num>
  <w:num w:numId="20">
    <w:abstractNumId w:val="37"/>
  </w:num>
  <w:num w:numId="21">
    <w:abstractNumId w:val="10"/>
  </w:num>
  <w:num w:numId="22">
    <w:abstractNumId w:val="9"/>
  </w:num>
  <w:num w:numId="23">
    <w:abstractNumId w:val="40"/>
  </w:num>
  <w:num w:numId="24">
    <w:abstractNumId w:val="22"/>
  </w:num>
  <w:num w:numId="25">
    <w:abstractNumId w:val="1"/>
  </w:num>
  <w:num w:numId="26">
    <w:abstractNumId w:val="32"/>
  </w:num>
  <w:num w:numId="27">
    <w:abstractNumId w:val="40"/>
  </w:num>
  <w:num w:numId="28">
    <w:abstractNumId w:val="30"/>
  </w:num>
  <w:num w:numId="29">
    <w:abstractNumId w:val="2"/>
  </w:num>
  <w:num w:numId="30">
    <w:abstractNumId w:val="41"/>
  </w:num>
  <w:num w:numId="31">
    <w:abstractNumId w:val="15"/>
  </w:num>
  <w:num w:numId="32">
    <w:abstractNumId w:val="36"/>
  </w:num>
  <w:num w:numId="33">
    <w:abstractNumId w:val="18"/>
  </w:num>
  <w:num w:numId="34">
    <w:abstractNumId w:val="19"/>
  </w:num>
  <w:num w:numId="35">
    <w:abstractNumId w:val="23"/>
  </w:num>
  <w:num w:numId="36">
    <w:abstractNumId w:val="7"/>
  </w:num>
  <w:num w:numId="37">
    <w:abstractNumId w:val="44"/>
  </w:num>
  <w:num w:numId="38">
    <w:abstractNumId w:val="8"/>
  </w:num>
  <w:num w:numId="39">
    <w:abstractNumId w:val="45"/>
  </w:num>
  <w:num w:numId="40">
    <w:abstractNumId w:val="31"/>
  </w:num>
  <w:num w:numId="41">
    <w:abstractNumId w:val="38"/>
  </w:num>
  <w:num w:numId="42">
    <w:abstractNumId w:val="20"/>
  </w:num>
  <w:num w:numId="43">
    <w:abstractNumId w:val="12"/>
  </w:num>
  <w:num w:numId="44">
    <w:abstractNumId w:val="13"/>
  </w:num>
  <w:num w:numId="45">
    <w:abstractNumId w:val="25"/>
  </w:num>
  <w:num w:numId="46">
    <w:abstractNumId w:val="21"/>
  </w:num>
  <w:num w:numId="47">
    <w:abstractNumId w:val="42"/>
  </w:num>
  <w:num w:numId="48">
    <w:abstractNumId w:val="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DDA"/>
    <w:rsid w:val="00013089"/>
    <w:rsid w:val="0002003F"/>
    <w:rsid w:val="00021338"/>
    <w:rsid w:val="000222CD"/>
    <w:rsid w:val="000230DC"/>
    <w:rsid w:val="00032CCD"/>
    <w:rsid w:val="000336FA"/>
    <w:rsid w:val="0007085D"/>
    <w:rsid w:val="00082BAD"/>
    <w:rsid w:val="000C4D35"/>
    <w:rsid w:val="000E3804"/>
    <w:rsid w:val="000E7AAD"/>
    <w:rsid w:val="000F54CA"/>
    <w:rsid w:val="001017ED"/>
    <w:rsid w:val="001230FD"/>
    <w:rsid w:val="0012748B"/>
    <w:rsid w:val="00130CEE"/>
    <w:rsid w:val="001436B8"/>
    <w:rsid w:val="00157FD6"/>
    <w:rsid w:val="00184843"/>
    <w:rsid w:val="001B0760"/>
    <w:rsid w:val="001C38C7"/>
    <w:rsid w:val="001C4DDA"/>
    <w:rsid w:val="001D6E46"/>
    <w:rsid w:val="001E0F2E"/>
    <w:rsid w:val="001E6A4F"/>
    <w:rsid w:val="002359AF"/>
    <w:rsid w:val="0025340F"/>
    <w:rsid w:val="00254EBA"/>
    <w:rsid w:val="00265DD9"/>
    <w:rsid w:val="002806AA"/>
    <w:rsid w:val="00294E65"/>
    <w:rsid w:val="002A232A"/>
    <w:rsid w:val="002A7D75"/>
    <w:rsid w:val="002B0CCB"/>
    <w:rsid w:val="002C1668"/>
    <w:rsid w:val="002D2247"/>
    <w:rsid w:val="002D6A78"/>
    <w:rsid w:val="002E33F1"/>
    <w:rsid w:val="002E34D6"/>
    <w:rsid w:val="00304413"/>
    <w:rsid w:val="003131D6"/>
    <w:rsid w:val="0031579B"/>
    <w:rsid w:val="00333FCF"/>
    <w:rsid w:val="00342ABC"/>
    <w:rsid w:val="003577C8"/>
    <w:rsid w:val="003601C3"/>
    <w:rsid w:val="0036671B"/>
    <w:rsid w:val="0037451B"/>
    <w:rsid w:val="00394264"/>
    <w:rsid w:val="003A2C5D"/>
    <w:rsid w:val="003A4B39"/>
    <w:rsid w:val="003B5F10"/>
    <w:rsid w:val="003C54F5"/>
    <w:rsid w:val="00401869"/>
    <w:rsid w:val="004041F5"/>
    <w:rsid w:val="004307CD"/>
    <w:rsid w:val="00435D8E"/>
    <w:rsid w:val="0043714E"/>
    <w:rsid w:val="00444D99"/>
    <w:rsid w:val="004567AD"/>
    <w:rsid w:val="004571A7"/>
    <w:rsid w:val="004708FA"/>
    <w:rsid w:val="004846D4"/>
    <w:rsid w:val="004A7DF3"/>
    <w:rsid w:val="004B1F97"/>
    <w:rsid w:val="004C6582"/>
    <w:rsid w:val="004E2EC6"/>
    <w:rsid w:val="004F5548"/>
    <w:rsid w:val="005275DB"/>
    <w:rsid w:val="00543150"/>
    <w:rsid w:val="005471DA"/>
    <w:rsid w:val="00565F4F"/>
    <w:rsid w:val="005673B2"/>
    <w:rsid w:val="00581A23"/>
    <w:rsid w:val="00581B9A"/>
    <w:rsid w:val="005832D9"/>
    <w:rsid w:val="00584D54"/>
    <w:rsid w:val="00590BD7"/>
    <w:rsid w:val="005B3936"/>
    <w:rsid w:val="005C6046"/>
    <w:rsid w:val="005D54C3"/>
    <w:rsid w:val="005E0FF5"/>
    <w:rsid w:val="005E142A"/>
    <w:rsid w:val="005E6897"/>
    <w:rsid w:val="006251C3"/>
    <w:rsid w:val="00626C66"/>
    <w:rsid w:val="006401E7"/>
    <w:rsid w:val="00655A8B"/>
    <w:rsid w:val="00660E63"/>
    <w:rsid w:val="00680F02"/>
    <w:rsid w:val="00691D91"/>
    <w:rsid w:val="006B45BA"/>
    <w:rsid w:val="006B74A7"/>
    <w:rsid w:val="006C59DD"/>
    <w:rsid w:val="006D06FF"/>
    <w:rsid w:val="006D71FB"/>
    <w:rsid w:val="006E5776"/>
    <w:rsid w:val="006F19A0"/>
    <w:rsid w:val="006F26EB"/>
    <w:rsid w:val="00704053"/>
    <w:rsid w:val="0070752F"/>
    <w:rsid w:val="00707B45"/>
    <w:rsid w:val="00710D9B"/>
    <w:rsid w:val="00733FFF"/>
    <w:rsid w:val="00740EA3"/>
    <w:rsid w:val="00750D69"/>
    <w:rsid w:val="00752C46"/>
    <w:rsid w:val="0076304B"/>
    <w:rsid w:val="0077599D"/>
    <w:rsid w:val="0078012B"/>
    <w:rsid w:val="00785F6B"/>
    <w:rsid w:val="00786F4D"/>
    <w:rsid w:val="007928A3"/>
    <w:rsid w:val="007B4D56"/>
    <w:rsid w:val="007B5AE0"/>
    <w:rsid w:val="007D4537"/>
    <w:rsid w:val="007E4457"/>
    <w:rsid w:val="007E44BB"/>
    <w:rsid w:val="007E71AF"/>
    <w:rsid w:val="007F3CA7"/>
    <w:rsid w:val="007F7B0C"/>
    <w:rsid w:val="00804208"/>
    <w:rsid w:val="00811D53"/>
    <w:rsid w:val="0081761C"/>
    <w:rsid w:val="008304FC"/>
    <w:rsid w:val="00832460"/>
    <w:rsid w:val="008369BF"/>
    <w:rsid w:val="008509B7"/>
    <w:rsid w:val="00874A7F"/>
    <w:rsid w:val="00890FAC"/>
    <w:rsid w:val="008C176F"/>
    <w:rsid w:val="008E5425"/>
    <w:rsid w:val="008F2791"/>
    <w:rsid w:val="00907D2B"/>
    <w:rsid w:val="00914BC3"/>
    <w:rsid w:val="0092155B"/>
    <w:rsid w:val="00940281"/>
    <w:rsid w:val="0094668B"/>
    <w:rsid w:val="00954285"/>
    <w:rsid w:val="00964F6E"/>
    <w:rsid w:val="00980F70"/>
    <w:rsid w:val="0098174F"/>
    <w:rsid w:val="00990567"/>
    <w:rsid w:val="009B5EDA"/>
    <w:rsid w:val="009D2CED"/>
    <w:rsid w:val="009D533F"/>
    <w:rsid w:val="009F4FF0"/>
    <w:rsid w:val="00A02C4F"/>
    <w:rsid w:val="00A2173E"/>
    <w:rsid w:val="00A43D30"/>
    <w:rsid w:val="00A53265"/>
    <w:rsid w:val="00A628D4"/>
    <w:rsid w:val="00A62C43"/>
    <w:rsid w:val="00A72BC3"/>
    <w:rsid w:val="00A7507A"/>
    <w:rsid w:val="00A87D33"/>
    <w:rsid w:val="00A965C9"/>
    <w:rsid w:val="00AB5B8F"/>
    <w:rsid w:val="00AC0401"/>
    <w:rsid w:val="00AC14E2"/>
    <w:rsid w:val="00AE0873"/>
    <w:rsid w:val="00B0072B"/>
    <w:rsid w:val="00B04591"/>
    <w:rsid w:val="00B1088E"/>
    <w:rsid w:val="00B12923"/>
    <w:rsid w:val="00B27665"/>
    <w:rsid w:val="00B27FED"/>
    <w:rsid w:val="00B3071A"/>
    <w:rsid w:val="00B4556E"/>
    <w:rsid w:val="00B4563B"/>
    <w:rsid w:val="00B7221E"/>
    <w:rsid w:val="00B73D84"/>
    <w:rsid w:val="00B8747F"/>
    <w:rsid w:val="00B91D8B"/>
    <w:rsid w:val="00B96A53"/>
    <w:rsid w:val="00BC7E91"/>
    <w:rsid w:val="00BF3D6C"/>
    <w:rsid w:val="00C141CD"/>
    <w:rsid w:val="00C57BC7"/>
    <w:rsid w:val="00C62671"/>
    <w:rsid w:val="00C64080"/>
    <w:rsid w:val="00C67C4B"/>
    <w:rsid w:val="00C940E7"/>
    <w:rsid w:val="00C95028"/>
    <w:rsid w:val="00CB026D"/>
    <w:rsid w:val="00CB039C"/>
    <w:rsid w:val="00CC2173"/>
    <w:rsid w:val="00CC7EEC"/>
    <w:rsid w:val="00CD5D06"/>
    <w:rsid w:val="00CE123B"/>
    <w:rsid w:val="00CE1A87"/>
    <w:rsid w:val="00CF1F71"/>
    <w:rsid w:val="00D2268B"/>
    <w:rsid w:val="00D24B94"/>
    <w:rsid w:val="00D25886"/>
    <w:rsid w:val="00D46FB1"/>
    <w:rsid w:val="00D50399"/>
    <w:rsid w:val="00D74D73"/>
    <w:rsid w:val="00D767F6"/>
    <w:rsid w:val="00D8072B"/>
    <w:rsid w:val="00D8131A"/>
    <w:rsid w:val="00D93070"/>
    <w:rsid w:val="00DA7306"/>
    <w:rsid w:val="00DB419A"/>
    <w:rsid w:val="00DC0B61"/>
    <w:rsid w:val="00DD7B9F"/>
    <w:rsid w:val="00DF6B8C"/>
    <w:rsid w:val="00E11EB0"/>
    <w:rsid w:val="00E155CC"/>
    <w:rsid w:val="00E31500"/>
    <w:rsid w:val="00E32ED7"/>
    <w:rsid w:val="00E44AD9"/>
    <w:rsid w:val="00E74905"/>
    <w:rsid w:val="00E91711"/>
    <w:rsid w:val="00EA3985"/>
    <w:rsid w:val="00EC68A1"/>
    <w:rsid w:val="00ED03C4"/>
    <w:rsid w:val="00ED703A"/>
    <w:rsid w:val="00EE50F9"/>
    <w:rsid w:val="00F05D45"/>
    <w:rsid w:val="00F2160F"/>
    <w:rsid w:val="00F32717"/>
    <w:rsid w:val="00F40FC5"/>
    <w:rsid w:val="00F4319D"/>
    <w:rsid w:val="00F4477E"/>
    <w:rsid w:val="00F51D27"/>
    <w:rsid w:val="00F56633"/>
    <w:rsid w:val="00F61867"/>
    <w:rsid w:val="00F70A98"/>
    <w:rsid w:val="00F80EB3"/>
    <w:rsid w:val="00F83286"/>
    <w:rsid w:val="00FA35C5"/>
    <w:rsid w:val="00FA4834"/>
    <w:rsid w:val="00FB17D2"/>
    <w:rsid w:val="00FB75EE"/>
    <w:rsid w:val="00FC6D4D"/>
    <w:rsid w:val="00F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B63A8D"/>
  <w15:docId w15:val="{B951A2E7-B4E5-4A47-A88B-2AE10325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C5D"/>
  </w:style>
  <w:style w:type="paragraph" w:styleId="4">
    <w:name w:val="heading 4"/>
    <w:basedOn w:val="a"/>
    <w:link w:val="40"/>
    <w:uiPriority w:val="9"/>
    <w:qFormat/>
    <w:rsid w:val="001848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6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703A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710D9B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7">
    <w:name w:val="Текст Знак"/>
    <w:basedOn w:val="a0"/>
    <w:link w:val="a6"/>
    <w:uiPriority w:val="99"/>
    <w:rsid w:val="00710D9B"/>
    <w:rPr>
      <w:rFonts w:ascii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84843"/>
    <w:rPr>
      <w:rFonts w:ascii="Times New Roman" w:eastAsia="Times New Roman" w:hAnsi="Times New Roman" w:cs="Times New Roman"/>
      <w:b/>
      <w:bCs/>
      <w:color w:val="000000"/>
      <w:sz w:val="24"/>
      <w:szCs w:val="24"/>
      <w:lang w:eastAsia="ko-KR"/>
    </w:rPr>
  </w:style>
  <w:style w:type="paragraph" w:styleId="a8">
    <w:name w:val="Normal (Web)"/>
    <w:basedOn w:val="a"/>
    <w:uiPriority w:val="99"/>
    <w:semiHidden/>
    <w:unhideWhenUsed/>
    <w:rsid w:val="0018484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9">
    <w:name w:val="FollowedHyperlink"/>
    <w:basedOn w:val="a0"/>
    <w:uiPriority w:val="99"/>
    <w:semiHidden/>
    <w:unhideWhenUsed/>
    <w:rsid w:val="00F70A9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6F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2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2923"/>
  </w:style>
  <w:style w:type="paragraph" w:styleId="ae">
    <w:name w:val="footer"/>
    <w:basedOn w:val="a"/>
    <w:link w:val="af"/>
    <w:uiPriority w:val="99"/>
    <w:unhideWhenUsed/>
    <w:rsid w:val="00B12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11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single" w:sz="6" w:space="29" w:color="CACACA"/>
                        <w:bottom w:val="none" w:sz="0" w:space="0" w:color="auto"/>
                        <w:right w:val="single" w:sz="6" w:space="31" w:color="CACACA"/>
                      </w:divBdr>
                      <w:divsChild>
                        <w:div w:id="20473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7923">
                              <w:marLeft w:val="0"/>
                              <w:marRight w:val="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votrucks.ru/ru-ru/home.html" TargetMode="External"/><Relationship Id="rId13" Type="http://schemas.openxmlformats.org/officeDocument/2006/relationships/hyperlink" Target="http://www.semren-mansson.ru/" TargetMode="External"/><Relationship Id="rId18" Type="http://schemas.openxmlformats.org/officeDocument/2006/relationships/hyperlink" Target="http://www.flexlink.com/ru/hom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ireoenergy.ru/" TargetMode="External"/><Relationship Id="rId17" Type="http://schemas.openxmlformats.org/officeDocument/2006/relationships/hyperlink" Target="https://www.ericsson.com/ru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lava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lascopco.com/ru-ru/Ren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serussia.org/ru/" TargetMode="External"/><Relationship Id="rId10" Type="http://schemas.openxmlformats.org/officeDocument/2006/relationships/hyperlink" Target="http://www.flaktwoods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ophon.com/ru" TargetMode="External"/><Relationship Id="rId14" Type="http://schemas.openxmlformats.org/officeDocument/2006/relationships/hyperlink" Target="http://www.alfalaval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8616-8D1E-4B18-9D45-225FB285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Hultberg</dc:creator>
  <cp:lastModifiedBy>ТПП Краснодарского края</cp:lastModifiedBy>
  <cp:revision>10</cp:revision>
  <cp:lastPrinted>2017-11-03T06:06:00Z</cp:lastPrinted>
  <dcterms:created xsi:type="dcterms:W3CDTF">2017-10-30T08:30:00Z</dcterms:created>
  <dcterms:modified xsi:type="dcterms:W3CDTF">2017-11-05T12:37:00Z</dcterms:modified>
</cp:coreProperties>
</file>